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6B" w:rsidRPr="00150AB6" w:rsidRDefault="00BA6C6B" w:rsidP="00BA6C6B">
      <w:pPr>
        <w:bidi/>
        <w:jc w:val="center"/>
        <w:rPr>
          <w:sz w:val="26"/>
          <w:szCs w:val="26"/>
          <w:lang w:bidi="ar-EG"/>
        </w:rPr>
      </w:pPr>
      <w:r w:rsidRPr="00150AB6">
        <w:rPr>
          <w:noProof/>
          <w:sz w:val="26"/>
          <w:szCs w:val="26"/>
        </w:rPr>
        <w:drawing>
          <wp:inline distT="0" distB="0" distL="0" distR="0">
            <wp:extent cx="499110" cy="6896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9110" cy="689610"/>
                    </a:xfrm>
                    <a:prstGeom prst="rect">
                      <a:avLst/>
                    </a:prstGeom>
                    <a:solidFill>
                      <a:srgbClr val="FFFF00"/>
                    </a:solidFill>
                    <a:ln w="9525">
                      <a:noFill/>
                      <a:miter lim="800000"/>
                      <a:headEnd/>
                      <a:tailEnd/>
                    </a:ln>
                  </pic:spPr>
                </pic:pic>
              </a:graphicData>
            </a:graphic>
          </wp:inline>
        </w:drawing>
      </w:r>
      <w:r w:rsidRPr="00150AB6">
        <w:rPr>
          <w:rFonts w:hint="cs"/>
          <w:sz w:val="26"/>
          <w:szCs w:val="26"/>
          <w:rtl/>
          <w:lang w:bidi="ar-EG"/>
        </w:rPr>
        <w:tab/>
      </w:r>
      <w:r w:rsidRPr="00150AB6">
        <w:rPr>
          <w:rFonts w:hint="cs"/>
          <w:sz w:val="26"/>
          <w:szCs w:val="26"/>
          <w:rtl/>
          <w:lang w:bidi="ar-EG"/>
        </w:rPr>
        <w:tab/>
      </w:r>
      <w:r w:rsidRPr="00150AB6">
        <w:rPr>
          <w:rFonts w:hint="cs"/>
          <w:sz w:val="26"/>
          <w:szCs w:val="26"/>
          <w:rtl/>
          <w:lang w:bidi="ar-EG"/>
        </w:rPr>
        <w:tab/>
      </w:r>
      <w:r w:rsidRPr="00150AB6">
        <w:rPr>
          <w:rFonts w:ascii="Tahoma" w:hAnsi="Tahoma" w:cs="Andalus" w:hint="cs"/>
          <w:b/>
          <w:bCs/>
          <w:sz w:val="36"/>
          <w:szCs w:val="36"/>
          <w:rtl/>
          <w:lang w:bidi="ar-EG"/>
        </w:rPr>
        <w:t xml:space="preserve">بسم الله الرحمن الرحيم </w:t>
      </w:r>
      <w:r w:rsidRPr="00150AB6">
        <w:rPr>
          <w:rFonts w:ascii="Tahoma" w:hAnsi="Tahoma" w:cs="Andalus" w:hint="cs"/>
          <w:b/>
          <w:bCs/>
          <w:sz w:val="36"/>
          <w:szCs w:val="36"/>
          <w:rtl/>
          <w:lang w:bidi="ar-EG"/>
        </w:rPr>
        <w:tab/>
      </w:r>
      <w:r w:rsidRPr="00150AB6">
        <w:rPr>
          <w:rFonts w:hint="cs"/>
          <w:b/>
          <w:bCs/>
          <w:sz w:val="36"/>
          <w:szCs w:val="36"/>
          <w:rtl/>
          <w:lang w:bidi="ar-EG"/>
        </w:rPr>
        <w:tab/>
      </w:r>
      <w:r w:rsidRPr="00150AB6">
        <w:rPr>
          <w:noProof/>
        </w:rPr>
        <w:drawing>
          <wp:inline distT="0" distB="0" distL="0" distR="0">
            <wp:extent cx="902384" cy="738554"/>
            <wp:effectExtent l="19050" t="0" r="0" b="0"/>
            <wp:docPr id="3"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9"/>
                    <a:srcRect/>
                    <a:stretch>
                      <a:fillRect/>
                    </a:stretch>
                  </pic:blipFill>
                  <pic:spPr bwMode="auto">
                    <a:xfrm>
                      <a:off x="0" y="0"/>
                      <a:ext cx="902462" cy="738618"/>
                    </a:xfrm>
                    <a:prstGeom prst="rect">
                      <a:avLst/>
                    </a:prstGeom>
                    <a:noFill/>
                    <a:ln w="9525">
                      <a:noFill/>
                      <a:miter lim="800000"/>
                      <a:headEnd/>
                      <a:tailEnd/>
                    </a:ln>
                  </pic:spPr>
                </pic:pic>
              </a:graphicData>
            </a:graphic>
          </wp:inline>
        </w:drawing>
      </w:r>
    </w:p>
    <w:p w:rsidR="00BA6C6B" w:rsidRPr="00150AB6" w:rsidRDefault="00BA6C6B" w:rsidP="00BA6C6B">
      <w:pPr>
        <w:bidi/>
        <w:rPr>
          <w:b/>
          <w:bCs/>
          <w:sz w:val="26"/>
          <w:szCs w:val="26"/>
          <w:rtl/>
          <w:lang w:bidi="ar-EG"/>
        </w:rPr>
      </w:pPr>
      <w:r w:rsidRPr="00150AB6">
        <w:rPr>
          <w:rFonts w:hint="cs"/>
          <w:b/>
          <w:bCs/>
          <w:sz w:val="26"/>
          <w:szCs w:val="26"/>
          <w:rtl/>
          <w:lang w:bidi="ar-EG"/>
        </w:rPr>
        <w:t xml:space="preserve">        جامعة اسيوط</w:t>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t xml:space="preserve">                كلية الطب </w:t>
      </w:r>
    </w:p>
    <w:p w:rsidR="00BA6C6B" w:rsidRPr="00150AB6" w:rsidRDefault="00BA6C6B" w:rsidP="00BA6C6B">
      <w:pPr>
        <w:bidi/>
        <w:rPr>
          <w:b/>
          <w:bCs/>
          <w:sz w:val="26"/>
          <w:szCs w:val="26"/>
          <w:rtl/>
          <w:lang w:bidi="ar-EG"/>
        </w:rPr>
      </w:pP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r>
      <w:r w:rsidRPr="00150AB6">
        <w:rPr>
          <w:rFonts w:hint="cs"/>
          <w:b/>
          <w:bCs/>
          <w:sz w:val="26"/>
          <w:szCs w:val="26"/>
          <w:rtl/>
          <w:lang w:bidi="ar-EG"/>
        </w:rPr>
        <w:tab/>
        <w:t xml:space="preserve">    قسم الفسيولوجيا الطبية </w:t>
      </w:r>
    </w:p>
    <w:p w:rsidR="00BA6C6B" w:rsidRPr="00150AB6" w:rsidRDefault="00BA6C6B" w:rsidP="00BA6C6B">
      <w:pPr>
        <w:tabs>
          <w:tab w:val="left" w:pos="935"/>
        </w:tabs>
        <w:ind w:left="360"/>
        <w:jc w:val="center"/>
        <w:rPr>
          <w:b/>
          <w:bCs/>
          <w:sz w:val="32"/>
          <w:szCs w:val="32"/>
          <w:u w:val="single"/>
          <w:rtl/>
          <w:lang w:bidi="ar-EG"/>
        </w:rPr>
      </w:pPr>
      <w:r w:rsidRPr="00150AB6">
        <w:rPr>
          <w:b/>
          <w:bCs/>
          <w:sz w:val="32"/>
          <w:szCs w:val="32"/>
          <w:u w:val="single"/>
          <w:lang w:bidi="ar-EG"/>
        </w:rPr>
        <w:t>Curriculum vitae</w:t>
      </w:r>
    </w:p>
    <w:p w:rsidR="00B44DE3" w:rsidRPr="00150AB6" w:rsidRDefault="00B44DE3" w:rsidP="00E72AC2">
      <w:pPr>
        <w:jc w:val="both"/>
        <w:rPr>
          <w:rFonts w:ascii="Simplified Arabic" w:hAnsi="Simplified Arabic" w:cs="Simplified Arabic"/>
          <w:lang w:bidi="ar-EG"/>
        </w:rPr>
      </w:pPr>
    </w:p>
    <w:p w:rsidR="00BA6C6B" w:rsidRPr="00150AB6" w:rsidRDefault="00BA6C6B" w:rsidP="000946B8">
      <w:pPr>
        <w:tabs>
          <w:tab w:val="left" w:pos="6236"/>
        </w:tabs>
        <w:spacing w:line="360" w:lineRule="auto"/>
        <w:jc w:val="both"/>
        <w:rPr>
          <w:rFonts w:asciiTheme="majorBidi" w:hAnsiTheme="majorBidi" w:cstheme="majorBidi"/>
          <w:b/>
          <w:bCs/>
          <w:u w:val="single"/>
          <w:lang w:bidi="ar-EG"/>
        </w:rPr>
      </w:pPr>
      <w:r w:rsidRPr="00150AB6">
        <w:rPr>
          <w:rFonts w:asciiTheme="majorBidi" w:hAnsiTheme="majorBidi" w:cstheme="majorBidi"/>
          <w:b/>
          <w:bCs/>
          <w:u w:val="single"/>
          <w:lang w:bidi="ar-EG"/>
        </w:rPr>
        <w:t>Personal data:</w:t>
      </w:r>
    </w:p>
    <w:p w:rsidR="00B44DE3" w:rsidRPr="00150AB6" w:rsidRDefault="00B44DE3"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Name:</w:t>
      </w:r>
      <w:r w:rsidRPr="00150AB6">
        <w:rPr>
          <w:rFonts w:asciiTheme="majorBidi" w:hAnsiTheme="majorBidi" w:cstheme="majorBidi"/>
          <w:lang w:bidi="ar-EG"/>
        </w:rPr>
        <w:t xml:space="preserve"> Nasser Sayed Abou Khalil Abdel Sater</w:t>
      </w:r>
    </w:p>
    <w:p w:rsidR="00BA6C6B" w:rsidRPr="00150AB6" w:rsidRDefault="00BA6C6B"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Date of birth:</w:t>
      </w:r>
      <w:r w:rsidRPr="00150AB6">
        <w:rPr>
          <w:rFonts w:asciiTheme="majorBidi" w:hAnsiTheme="majorBidi" w:cstheme="majorBidi"/>
          <w:lang w:bidi="ar-EG"/>
        </w:rPr>
        <w:t xml:space="preserve"> 23/10/1982</w:t>
      </w:r>
    </w:p>
    <w:p w:rsidR="00BA6C6B" w:rsidRPr="00150AB6" w:rsidRDefault="00BA6C6B"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Place of birth:</w:t>
      </w:r>
      <w:r w:rsidRPr="00150AB6">
        <w:rPr>
          <w:rFonts w:asciiTheme="majorBidi" w:hAnsiTheme="majorBidi" w:cstheme="majorBidi"/>
          <w:lang w:bidi="ar-EG"/>
        </w:rPr>
        <w:t xml:space="preserve"> Village of Awlad Ibrahim - Assiut</w:t>
      </w:r>
    </w:p>
    <w:p w:rsidR="00B44DE3" w:rsidRPr="00150AB6" w:rsidRDefault="00BA6C6B" w:rsidP="00905F06">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Job</w:t>
      </w:r>
      <w:r w:rsidR="00B44DE3" w:rsidRPr="00150AB6">
        <w:rPr>
          <w:rFonts w:asciiTheme="majorBidi" w:hAnsiTheme="majorBidi" w:cstheme="majorBidi"/>
          <w:b/>
          <w:bCs/>
          <w:lang w:bidi="ar-EG"/>
        </w:rPr>
        <w:t xml:space="preserve">: </w:t>
      </w:r>
      <w:r w:rsidR="00905F06" w:rsidRPr="00150AB6">
        <w:rPr>
          <w:rFonts w:asciiTheme="majorBidi" w:hAnsiTheme="majorBidi" w:cstheme="majorBidi"/>
          <w:lang w:bidi="ar-EG"/>
        </w:rPr>
        <w:t>Assistant professor</w:t>
      </w:r>
      <w:r w:rsidRPr="00150AB6">
        <w:rPr>
          <w:rFonts w:asciiTheme="majorBidi" w:hAnsiTheme="majorBidi" w:cstheme="majorBidi"/>
          <w:lang w:bidi="ar-EG"/>
        </w:rPr>
        <w:t xml:space="preserve"> in </w:t>
      </w:r>
      <w:r w:rsidR="00B44DE3" w:rsidRPr="00150AB6">
        <w:rPr>
          <w:rFonts w:asciiTheme="majorBidi" w:hAnsiTheme="majorBidi" w:cstheme="majorBidi"/>
          <w:lang w:bidi="ar-EG"/>
        </w:rPr>
        <w:t>Department of Medical Physiology - Faculty of Medicine - Assiut University</w:t>
      </w:r>
    </w:p>
    <w:p w:rsidR="00BA6C6B" w:rsidRPr="00150AB6" w:rsidRDefault="00BA6C6B"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Address:</w:t>
      </w:r>
      <w:r w:rsidRPr="00150AB6">
        <w:rPr>
          <w:rFonts w:asciiTheme="majorBidi" w:hAnsiTheme="majorBidi" w:cstheme="majorBidi"/>
          <w:lang w:bidi="ar-EG"/>
        </w:rPr>
        <w:t xml:space="preserve"> Department of Medical Physiology - Faculty of Medicine - Assiut University</w:t>
      </w:r>
    </w:p>
    <w:p w:rsidR="008832FC" w:rsidRPr="00150AB6" w:rsidRDefault="008832FC" w:rsidP="000946B8">
      <w:pPr>
        <w:pStyle w:val="HTMLPreformatted"/>
        <w:shd w:val="clear" w:color="auto" w:fill="FFFFFF"/>
        <w:spacing w:line="360" w:lineRule="auto"/>
        <w:rPr>
          <w:rFonts w:asciiTheme="majorBidi" w:hAnsiTheme="majorBidi" w:cstheme="majorBidi"/>
          <w:color w:val="212121"/>
          <w:sz w:val="24"/>
          <w:szCs w:val="24"/>
        </w:rPr>
      </w:pPr>
      <w:r w:rsidRPr="00150AB6">
        <w:rPr>
          <w:rFonts w:asciiTheme="majorBidi" w:hAnsiTheme="majorBidi" w:cstheme="majorBidi"/>
          <w:sz w:val="24"/>
          <w:szCs w:val="24"/>
          <w:lang w:bidi="ar-EG"/>
        </w:rPr>
        <w:t xml:space="preserve">                Telephone: 002882102246  Mobile: 01000441268  Fax: 088-2332278-2080278</w:t>
      </w:r>
    </w:p>
    <w:p w:rsidR="00B44DE3" w:rsidRPr="00150AB6" w:rsidRDefault="00B44DE3"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b/>
          <w:bCs/>
          <w:lang w:bidi="ar-EG"/>
        </w:rPr>
        <w:t>Nationality:</w:t>
      </w:r>
      <w:r w:rsidRPr="00150AB6">
        <w:rPr>
          <w:rFonts w:asciiTheme="majorBidi" w:hAnsiTheme="majorBidi" w:cstheme="majorBidi"/>
          <w:lang w:bidi="ar-EG"/>
        </w:rPr>
        <w:t xml:space="preserve"> Egyptian</w:t>
      </w:r>
    </w:p>
    <w:p w:rsidR="00CE30B3" w:rsidRPr="00150AB6" w:rsidRDefault="00CE30B3" w:rsidP="000946B8">
      <w:pPr>
        <w:pStyle w:val="HTMLPreformatted"/>
        <w:shd w:val="clear" w:color="auto" w:fill="FFFFFF"/>
        <w:spacing w:line="360" w:lineRule="auto"/>
        <w:rPr>
          <w:rFonts w:asciiTheme="majorBidi" w:hAnsiTheme="majorBidi" w:cstheme="majorBidi"/>
          <w:color w:val="212121"/>
          <w:sz w:val="24"/>
          <w:szCs w:val="24"/>
        </w:rPr>
      </w:pPr>
      <w:r w:rsidRPr="00150AB6">
        <w:rPr>
          <w:rFonts w:asciiTheme="majorBidi" w:hAnsiTheme="majorBidi" w:cstheme="majorBidi"/>
          <w:b/>
          <w:bCs/>
          <w:color w:val="212121"/>
          <w:sz w:val="24"/>
          <w:szCs w:val="24"/>
        </w:rPr>
        <w:t>Marital status:</w:t>
      </w:r>
      <w:r w:rsidRPr="00150AB6">
        <w:rPr>
          <w:rFonts w:asciiTheme="majorBidi" w:hAnsiTheme="majorBidi" w:cstheme="majorBidi"/>
          <w:color w:val="212121"/>
          <w:sz w:val="24"/>
          <w:szCs w:val="24"/>
        </w:rPr>
        <w:t xml:space="preserve"> Married </w:t>
      </w:r>
    </w:p>
    <w:p w:rsidR="00CE30B3" w:rsidRPr="00150AB6" w:rsidRDefault="00CE30B3" w:rsidP="000946B8">
      <w:pPr>
        <w:spacing w:line="360" w:lineRule="auto"/>
        <w:jc w:val="both"/>
        <w:rPr>
          <w:rFonts w:asciiTheme="majorBidi" w:hAnsiTheme="majorBidi" w:cstheme="majorBidi"/>
          <w:lang w:bidi="ar-EG"/>
        </w:rPr>
      </w:pPr>
      <w:r w:rsidRPr="00150AB6">
        <w:rPr>
          <w:rFonts w:asciiTheme="majorBidi" w:hAnsiTheme="majorBidi" w:cstheme="majorBidi"/>
          <w:b/>
          <w:bCs/>
          <w:lang w:bidi="ar-EG"/>
        </w:rPr>
        <w:t>E. mails:</w:t>
      </w:r>
      <w:r w:rsidRPr="00150AB6">
        <w:rPr>
          <w:rFonts w:asciiTheme="majorBidi" w:hAnsiTheme="majorBidi" w:cstheme="majorBidi"/>
          <w:lang w:bidi="ar-EG"/>
        </w:rPr>
        <w:t xml:space="preserve">  </w:t>
      </w:r>
      <w:r w:rsidRPr="00150AB6">
        <w:rPr>
          <w:rFonts w:asciiTheme="majorBidi" w:hAnsiTheme="majorBidi" w:cstheme="majorBidi"/>
          <w:color w:val="000000"/>
        </w:rPr>
        <w:t>nasser82@aun.edu.eg</w:t>
      </w:r>
    </w:p>
    <w:p w:rsidR="00CE30B3" w:rsidRPr="00150AB6" w:rsidRDefault="00CE30B3"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color w:val="000000"/>
        </w:rPr>
        <w:t xml:space="preserve">               nassersayednassers@yahoo.com</w:t>
      </w:r>
    </w:p>
    <w:p w:rsidR="00CE30B3" w:rsidRPr="00150AB6" w:rsidRDefault="00CE30B3" w:rsidP="000946B8">
      <w:pPr>
        <w:spacing w:line="360" w:lineRule="auto"/>
        <w:jc w:val="both"/>
        <w:rPr>
          <w:rFonts w:asciiTheme="majorBidi" w:hAnsiTheme="majorBidi" w:cstheme="majorBidi"/>
          <w:color w:val="000000"/>
        </w:rPr>
      </w:pPr>
      <w:r w:rsidRPr="00150AB6">
        <w:rPr>
          <w:rFonts w:asciiTheme="majorBidi" w:hAnsiTheme="majorBidi" w:cstheme="majorBidi"/>
          <w:b/>
          <w:bCs/>
          <w:lang w:bidi="ar-EG"/>
        </w:rPr>
        <w:t>Websites:</w:t>
      </w:r>
      <w:r w:rsidRPr="00150AB6">
        <w:rPr>
          <w:rFonts w:asciiTheme="majorBidi" w:hAnsiTheme="majorBidi" w:cstheme="majorBidi"/>
          <w:lang w:bidi="ar-EG"/>
        </w:rPr>
        <w:t xml:space="preserve"> </w:t>
      </w:r>
      <w:hyperlink r:id="rId10" w:history="1">
        <w:r w:rsidRPr="00150AB6">
          <w:rPr>
            <w:rFonts w:asciiTheme="majorBidi" w:hAnsiTheme="majorBidi" w:cstheme="majorBidi"/>
          </w:rPr>
          <w:t>http://www.aun.edu.eg/arabic/membercv.php?M_ID=2646</w:t>
        </w:r>
      </w:hyperlink>
    </w:p>
    <w:p w:rsidR="00CE30B3" w:rsidRPr="00150AB6" w:rsidRDefault="00CE30B3" w:rsidP="000946B8">
      <w:pPr>
        <w:spacing w:line="360" w:lineRule="auto"/>
        <w:jc w:val="both"/>
        <w:rPr>
          <w:rFonts w:asciiTheme="majorBidi" w:hAnsiTheme="majorBidi" w:cstheme="majorBidi"/>
          <w:color w:val="000000"/>
        </w:rPr>
      </w:pPr>
      <w:r w:rsidRPr="00150AB6">
        <w:rPr>
          <w:rFonts w:asciiTheme="majorBidi" w:hAnsiTheme="majorBidi" w:cstheme="majorBidi"/>
        </w:rPr>
        <w:t xml:space="preserve">                </w:t>
      </w:r>
      <w:hyperlink r:id="rId11" w:history="1">
        <w:r w:rsidRPr="00150AB6">
          <w:rPr>
            <w:rFonts w:asciiTheme="majorBidi" w:hAnsiTheme="majorBidi" w:cstheme="majorBidi"/>
          </w:rPr>
          <w:t>https://scholar.google.com.eg/citations?user=9Kekx2YAAAAJ&amp;hl=ar</w:t>
        </w:r>
      </w:hyperlink>
    </w:p>
    <w:p w:rsidR="00CE30B3" w:rsidRPr="00150AB6" w:rsidRDefault="00CE30B3" w:rsidP="000946B8">
      <w:pPr>
        <w:tabs>
          <w:tab w:val="left" w:pos="6236"/>
        </w:tabs>
        <w:spacing w:line="360" w:lineRule="auto"/>
        <w:jc w:val="both"/>
        <w:rPr>
          <w:rFonts w:asciiTheme="majorBidi" w:hAnsiTheme="majorBidi" w:cstheme="majorBidi"/>
          <w:lang w:bidi="ar-EG"/>
        </w:rPr>
      </w:pPr>
      <w:r w:rsidRPr="00150AB6">
        <w:rPr>
          <w:rFonts w:asciiTheme="majorBidi" w:hAnsiTheme="majorBidi" w:cstheme="majorBidi"/>
          <w:color w:val="000000"/>
        </w:rPr>
        <w:t xml:space="preserve">                https://www.researchgate.net/profile/Nasser_Sayed2</w:t>
      </w:r>
      <w:r w:rsidRPr="00150AB6">
        <w:rPr>
          <w:rFonts w:asciiTheme="majorBidi" w:hAnsiTheme="majorBidi" w:cstheme="majorBidi"/>
          <w:lang w:bidi="ar-EG"/>
        </w:rPr>
        <w:t xml:space="preserve"> </w:t>
      </w:r>
    </w:p>
    <w:p w:rsidR="000946B8" w:rsidRPr="00150AB6" w:rsidRDefault="00B44DE3" w:rsidP="000946B8">
      <w:pPr>
        <w:tabs>
          <w:tab w:val="left" w:pos="6236"/>
        </w:tabs>
        <w:spacing w:line="360" w:lineRule="auto"/>
        <w:jc w:val="both"/>
        <w:rPr>
          <w:rFonts w:asciiTheme="majorBidi" w:hAnsiTheme="majorBidi" w:cstheme="majorBidi"/>
          <w:b/>
          <w:bCs/>
          <w:u w:val="single"/>
          <w:lang w:bidi="ar-EG"/>
        </w:rPr>
      </w:pPr>
      <w:r w:rsidRPr="00150AB6">
        <w:rPr>
          <w:rFonts w:asciiTheme="majorBidi" w:hAnsiTheme="majorBidi" w:cstheme="majorBidi"/>
          <w:b/>
          <w:bCs/>
          <w:u w:val="single"/>
          <w:lang w:bidi="ar-EG"/>
        </w:rPr>
        <w:t xml:space="preserve">Scientific </w:t>
      </w:r>
      <w:r w:rsidR="004E51E2" w:rsidRPr="00150AB6">
        <w:rPr>
          <w:rFonts w:asciiTheme="majorBidi" w:hAnsiTheme="majorBidi" w:cstheme="majorBidi"/>
          <w:b/>
          <w:bCs/>
          <w:u w:val="single"/>
          <w:lang w:bidi="ar-EG"/>
        </w:rPr>
        <w:t>qualifications</w:t>
      </w:r>
      <w:r w:rsidRPr="00150AB6">
        <w:rPr>
          <w:rFonts w:asciiTheme="majorBidi" w:hAnsiTheme="majorBidi" w:cstheme="majorBidi"/>
          <w:b/>
          <w:bCs/>
          <w:u w:val="single"/>
          <w:lang w:bidi="ar-EG"/>
        </w:rPr>
        <w:t>:</w:t>
      </w:r>
    </w:p>
    <w:p w:rsidR="003A71BD" w:rsidRPr="00150AB6" w:rsidRDefault="004E51E2" w:rsidP="000946B8">
      <w:pPr>
        <w:tabs>
          <w:tab w:val="left" w:pos="6236"/>
        </w:tabs>
        <w:spacing w:line="360" w:lineRule="auto"/>
        <w:jc w:val="both"/>
        <w:rPr>
          <w:rFonts w:asciiTheme="majorBidi" w:hAnsiTheme="majorBidi" w:cstheme="majorBidi"/>
          <w:b/>
          <w:bCs/>
          <w:u w:val="single"/>
          <w:lang w:bidi="ar-EG"/>
        </w:rPr>
      </w:pPr>
      <w:r w:rsidRPr="00150AB6">
        <w:rPr>
          <w:rFonts w:asciiTheme="majorBidi" w:hAnsiTheme="majorBidi" w:cstheme="majorBidi"/>
          <w:color w:val="212121"/>
        </w:rPr>
        <w:t>Doctor of Philosoph</w:t>
      </w:r>
      <w:r w:rsidR="009E1197" w:rsidRPr="00150AB6">
        <w:rPr>
          <w:rFonts w:asciiTheme="majorBidi" w:hAnsiTheme="majorBidi" w:cstheme="majorBidi"/>
          <w:color w:val="212121"/>
        </w:rPr>
        <w:t>y in Veterinary Medical Science</w:t>
      </w:r>
      <w:r w:rsidRPr="00150AB6">
        <w:rPr>
          <w:rFonts w:asciiTheme="majorBidi" w:hAnsiTheme="majorBidi" w:cstheme="majorBidi"/>
          <w:color w:val="212121"/>
        </w:rPr>
        <w:t xml:space="preserve"> (Physiology) on 30 December 2012 from Faculty of Veterinary Medicine - Assiut University entitled</w:t>
      </w:r>
      <w:r w:rsidR="003A71BD" w:rsidRPr="00150AB6">
        <w:rPr>
          <w:rFonts w:asciiTheme="majorBidi" w:hAnsiTheme="majorBidi" w:cstheme="majorBidi"/>
          <w:color w:val="212121"/>
        </w:rPr>
        <w:t xml:space="preserve"> ""Studies on the antidiabetic effect of desert date (Balanites aegyptiaca) and parsley (Petroselinum sativum) extracts in diabetic and normal rats"</w:t>
      </w:r>
    </w:p>
    <w:p w:rsidR="004E51E2" w:rsidRPr="00150AB6" w:rsidRDefault="004E51E2" w:rsidP="00B33687">
      <w:pPr>
        <w:spacing w:line="360" w:lineRule="auto"/>
        <w:ind w:right="4"/>
        <w:jc w:val="both"/>
        <w:rPr>
          <w:rFonts w:asciiTheme="majorBidi" w:hAnsiTheme="majorBidi" w:cstheme="majorBidi"/>
          <w:color w:val="212121"/>
        </w:rPr>
      </w:pPr>
      <w:r w:rsidRPr="00150AB6">
        <w:rPr>
          <w:rFonts w:asciiTheme="majorBidi" w:hAnsiTheme="majorBidi" w:cstheme="majorBidi"/>
          <w:color w:val="212121"/>
        </w:rPr>
        <w:t xml:space="preserve">Master </w:t>
      </w:r>
      <w:r w:rsidR="003A71BD" w:rsidRPr="00150AB6">
        <w:rPr>
          <w:rFonts w:asciiTheme="majorBidi" w:hAnsiTheme="majorBidi" w:cstheme="majorBidi"/>
          <w:color w:val="212121"/>
        </w:rPr>
        <w:t xml:space="preserve">degree </w:t>
      </w:r>
      <w:r w:rsidRPr="00150AB6">
        <w:rPr>
          <w:rFonts w:asciiTheme="majorBidi" w:hAnsiTheme="majorBidi" w:cstheme="majorBidi"/>
          <w:color w:val="212121"/>
        </w:rPr>
        <w:t xml:space="preserve">of </w:t>
      </w:r>
      <w:r w:rsidR="003A71BD" w:rsidRPr="00150AB6">
        <w:rPr>
          <w:rFonts w:asciiTheme="majorBidi" w:hAnsiTheme="majorBidi" w:cstheme="majorBidi"/>
          <w:color w:val="212121"/>
        </w:rPr>
        <w:t>Veterinary Medical science</w:t>
      </w:r>
      <w:r w:rsidRPr="00150AB6">
        <w:rPr>
          <w:rFonts w:asciiTheme="majorBidi" w:hAnsiTheme="majorBidi" w:cstheme="majorBidi"/>
          <w:color w:val="212121"/>
        </w:rPr>
        <w:t xml:space="preserve"> (Physiology) on 28 June 2009 from Faculty of Veterinary Medicine - Assiut University entitled</w:t>
      </w:r>
      <w:r w:rsidR="003A71BD" w:rsidRPr="00150AB6">
        <w:rPr>
          <w:rFonts w:asciiTheme="majorBidi" w:hAnsiTheme="majorBidi" w:cstheme="majorBidi"/>
          <w:color w:val="212121"/>
        </w:rPr>
        <w:t xml:space="preserve"> "Effect of sesame oil and linseed oil on induced hypercholesterolemia in mature male rats".</w:t>
      </w:r>
    </w:p>
    <w:p w:rsidR="004E51E2" w:rsidRPr="00150AB6" w:rsidRDefault="004E51E2" w:rsidP="009E1197">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Bachelo</w:t>
      </w:r>
      <w:r w:rsidR="009E1197" w:rsidRPr="00150AB6">
        <w:rPr>
          <w:rFonts w:asciiTheme="majorBidi" w:hAnsiTheme="majorBidi" w:cstheme="majorBidi"/>
          <w:color w:val="212121"/>
          <w:sz w:val="24"/>
          <w:szCs w:val="24"/>
        </w:rPr>
        <w:t>r of Veterinary Medicine</w:t>
      </w:r>
      <w:r w:rsidRPr="00150AB6">
        <w:rPr>
          <w:rFonts w:asciiTheme="majorBidi" w:hAnsiTheme="majorBidi" w:cstheme="majorBidi"/>
          <w:color w:val="212121"/>
          <w:sz w:val="24"/>
          <w:szCs w:val="24"/>
        </w:rPr>
        <w:t xml:space="preserve"> </w:t>
      </w:r>
      <w:r w:rsidR="009E1197" w:rsidRPr="00150AB6">
        <w:rPr>
          <w:rFonts w:asciiTheme="majorBidi" w:hAnsiTheme="majorBidi" w:cstheme="majorBidi"/>
          <w:color w:val="212121"/>
          <w:sz w:val="24"/>
          <w:szCs w:val="24"/>
        </w:rPr>
        <w:t xml:space="preserve">on </w:t>
      </w:r>
      <w:r w:rsidRPr="00150AB6">
        <w:rPr>
          <w:rFonts w:asciiTheme="majorBidi" w:hAnsiTheme="majorBidi" w:cstheme="majorBidi"/>
          <w:color w:val="212121"/>
          <w:sz w:val="24"/>
          <w:szCs w:val="24"/>
        </w:rPr>
        <w:t>June 2005 with a very good grade with honors from Faculty of Veterinary Medicine - Assiut University</w:t>
      </w:r>
    </w:p>
    <w:p w:rsidR="009E1197" w:rsidRPr="00150AB6" w:rsidRDefault="009E1197"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p>
    <w:p w:rsidR="00B470DD" w:rsidRPr="00150AB6" w:rsidRDefault="00B470DD"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lastRenderedPageBreak/>
        <w:t>Career gradation</w:t>
      </w:r>
      <w:r w:rsidR="00B33687" w:rsidRPr="00150AB6">
        <w:rPr>
          <w:rFonts w:asciiTheme="majorBidi" w:hAnsiTheme="majorBidi" w:cstheme="majorBidi"/>
          <w:b/>
          <w:bCs/>
          <w:color w:val="212121"/>
          <w:sz w:val="24"/>
          <w:szCs w:val="24"/>
          <w:u w:val="single"/>
        </w:rPr>
        <w:t>:</w:t>
      </w:r>
    </w:p>
    <w:p w:rsidR="00235CA4" w:rsidRPr="00150AB6" w:rsidRDefault="00235CA4" w:rsidP="00235CA4">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2018 – till now </w:t>
      </w:r>
      <w:r w:rsidRPr="00150AB6">
        <w:rPr>
          <w:rFonts w:asciiTheme="majorBidi" w:hAnsiTheme="majorBidi" w:cstheme="majorBidi"/>
          <w:sz w:val="24"/>
          <w:szCs w:val="24"/>
          <w:lang w:bidi="ar-EG"/>
        </w:rPr>
        <w:t>Assistant professor in</w:t>
      </w:r>
      <w:r w:rsidRPr="00150AB6">
        <w:rPr>
          <w:rFonts w:asciiTheme="majorBidi" w:hAnsiTheme="majorBidi" w:cstheme="majorBidi"/>
          <w:color w:val="212121"/>
          <w:sz w:val="24"/>
          <w:szCs w:val="24"/>
        </w:rPr>
        <w:t xml:space="preserve"> Department of Medical Physiology - Faculty of Medicine - Assiut University</w:t>
      </w:r>
    </w:p>
    <w:p w:rsidR="00B470DD" w:rsidRPr="00150AB6" w:rsidRDefault="00B470DD" w:rsidP="00235CA4">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2013 - </w:t>
      </w:r>
      <w:r w:rsidR="00235CA4" w:rsidRPr="00150AB6">
        <w:rPr>
          <w:rFonts w:asciiTheme="majorBidi" w:hAnsiTheme="majorBidi" w:cstheme="majorBidi"/>
          <w:color w:val="212121"/>
          <w:sz w:val="24"/>
          <w:szCs w:val="24"/>
        </w:rPr>
        <w:t>2018</w:t>
      </w:r>
      <w:r w:rsidRPr="00150AB6">
        <w:rPr>
          <w:rFonts w:asciiTheme="majorBidi" w:hAnsiTheme="majorBidi" w:cstheme="majorBidi"/>
          <w:color w:val="212121"/>
          <w:sz w:val="24"/>
          <w:szCs w:val="24"/>
        </w:rPr>
        <w:t xml:space="preserve"> </w:t>
      </w:r>
      <w:r w:rsidRPr="00150AB6">
        <w:rPr>
          <w:rFonts w:asciiTheme="majorBidi" w:hAnsiTheme="majorBidi" w:cstheme="majorBidi"/>
          <w:sz w:val="24"/>
          <w:szCs w:val="24"/>
          <w:lang w:bidi="ar-EG"/>
        </w:rPr>
        <w:t xml:space="preserve">Lecturer </w:t>
      </w:r>
      <w:r w:rsidR="009E1197" w:rsidRPr="00150AB6">
        <w:rPr>
          <w:rFonts w:asciiTheme="majorBidi" w:hAnsiTheme="majorBidi" w:cstheme="majorBidi"/>
          <w:sz w:val="24"/>
          <w:szCs w:val="24"/>
          <w:lang w:bidi="ar-EG"/>
        </w:rPr>
        <w:t>in</w:t>
      </w:r>
      <w:r w:rsidRPr="00150AB6">
        <w:rPr>
          <w:rFonts w:asciiTheme="majorBidi" w:hAnsiTheme="majorBidi" w:cstheme="majorBidi"/>
          <w:color w:val="212121"/>
          <w:sz w:val="24"/>
          <w:szCs w:val="24"/>
        </w:rPr>
        <w:t xml:space="preserve"> Department of Medical Physiology - Faculty of Medicine - Assiut University</w:t>
      </w:r>
    </w:p>
    <w:p w:rsidR="00B470DD" w:rsidRPr="00150AB6" w:rsidRDefault="00B470DD" w:rsidP="009E1197">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2009 - 2012 Assistant lecturer </w:t>
      </w:r>
      <w:r w:rsidR="009E1197" w:rsidRPr="00150AB6">
        <w:rPr>
          <w:rFonts w:asciiTheme="majorBidi" w:hAnsiTheme="majorBidi" w:cstheme="majorBidi"/>
          <w:color w:val="212121"/>
          <w:sz w:val="24"/>
          <w:szCs w:val="24"/>
        </w:rPr>
        <w:t>in</w:t>
      </w:r>
      <w:r w:rsidRPr="00150AB6">
        <w:rPr>
          <w:rFonts w:asciiTheme="majorBidi" w:hAnsiTheme="majorBidi" w:cstheme="majorBidi"/>
          <w:color w:val="212121"/>
          <w:sz w:val="24"/>
          <w:szCs w:val="24"/>
        </w:rPr>
        <w:t xml:space="preserve"> Department of Medical Physiology - Faculty of Medicine - Assiut University</w:t>
      </w:r>
    </w:p>
    <w:p w:rsidR="00B470DD" w:rsidRPr="00150AB6" w:rsidRDefault="00B470DD" w:rsidP="009E1197">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2005 - 2009 Demonstrator </w:t>
      </w:r>
      <w:r w:rsidR="009E1197" w:rsidRPr="00150AB6">
        <w:rPr>
          <w:rFonts w:asciiTheme="majorBidi" w:hAnsiTheme="majorBidi" w:cstheme="majorBidi"/>
          <w:color w:val="212121"/>
          <w:sz w:val="24"/>
          <w:szCs w:val="24"/>
        </w:rPr>
        <w:t>in</w:t>
      </w:r>
      <w:r w:rsidRPr="00150AB6">
        <w:rPr>
          <w:rFonts w:asciiTheme="majorBidi" w:hAnsiTheme="majorBidi" w:cstheme="majorBidi"/>
          <w:color w:val="212121"/>
          <w:sz w:val="24"/>
          <w:szCs w:val="24"/>
        </w:rPr>
        <w:t xml:space="preserve"> Department of Medical Physiology - Faculty of Medicine - Assiut University</w:t>
      </w:r>
    </w:p>
    <w:p w:rsidR="00F54180" w:rsidRPr="00150AB6" w:rsidRDefault="00F54180"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Scientific activities inside and outside Assiut University</w:t>
      </w:r>
      <w:r w:rsidR="00B33687" w:rsidRPr="00150AB6">
        <w:rPr>
          <w:rFonts w:asciiTheme="majorBidi" w:hAnsiTheme="majorBidi" w:cstheme="majorBidi"/>
          <w:b/>
          <w:bCs/>
          <w:color w:val="212121"/>
          <w:sz w:val="24"/>
          <w:szCs w:val="24"/>
          <w:u w:val="single"/>
        </w:rPr>
        <w:t>:</w:t>
      </w:r>
    </w:p>
    <w:p w:rsidR="00F54180" w:rsidRPr="00150AB6" w:rsidRDefault="00F54180"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 xml:space="preserve">A. Teaching </w:t>
      </w:r>
    </w:p>
    <w:p w:rsidR="00F54180" w:rsidRPr="00150AB6"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1. Participation in the preparation of curricula and teaching physiology course for students of the first and second classes </w:t>
      </w:r>
      <w:r w:rsidR="00D50903" w:rsidRPr="00150AB6">
        <w:rPr>
          <w:rFonts w:asciiTheme="majorBidi" w:hAnsiTheme="majorBidi" w:cstheme="majorBidi"/>
          <w:color w:val="212121"/>
          <w:sz w:val="24"/>
          <w:szCs w:val="24"/>
        </w:rPr>
        <w:t xml:space="preserve">- </w:t>
      </w:r>
      <w:r w:rsidRPr="00150AB6">
        <w:rPr>
          <w:rFonts w:asciiTheme="majorBidi" w:hAnsiTheme="majorBidi" w:cstheme="majorBidi"/>
          <w:color w:val="212121"/>
          <w:sz w:val="24"/>
          <w:szCs w:val="24"/>
        </w:rPr>
        <w:t>the Faculty of Veterinary Medicine - Assiut University and New Valley Branch.</w:t>
      </w:r>
    </w:p>
    <w:p w:rsidR="00F54180" w:rsidRPr="00150AB6"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 Lecturing theoretical lectures in the physiology course for the students of the first group </w:t>
      </w:r>
      <w:r w:rsidR="00D50903" w:rsidRPr="00150AB6">
        <w:rPr>
          <w:rFonts w:asciiTheme="majorBidi" w:hAnsiTheme="majorBidi" w:cstheme="majorBidi"/>
          <w:color w:val="212121"/>
          <w:sz w:val="24"/>
          <w:szCs w:val="24"/>
        </w:rPr>
        <w:t>-</w:t>
      </w:r>
      <w:r w:rsidRPr="00150AB6">
        <w:rPr>
          <w:rFonts w:asciiTheme="majorBidi" w:hAnsiTheme="majorBidi" w:cstheme="majorBidi"/>
          <w:color w:val="212121"/>
          <w:sz w:val="24"/>
          <w:szCs w:val="24"/>
        </w:rPr>
        <w:t xml:space="preserve"> the Faculty of Medicine and Dentistry - South Valley University.</w:t>
      </w:r>
    </w:p>
    <w:p w:rsidR="00F54180" w:rsidRPr="00150AB6"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3. Lecturing theoretical lectures in the physiology course for the students of the first group </w:t>
      </w:r>
      <w:r w:rsidR="00D50903" w:rsidRPr="00150AB6">
        <w:rPr>
          <w:rFonts w:asciiTheme="majorBidi" w:hAnsiTheme="majorBidi" w:cstheme="majorBidi"/>
          <w:color w:val="212121"/>
          <w:sz w:val="24"/>
          <w:szCs w:val="24"/>
        </w:rPr>
        <w:t xml:space="preserve">- </w:t>
      </w:r>
      <w:r w:rsidRPr="00150AB6">
        <w:rPr>
          <w:rFonts w:asciiTheme="majorBidi" w:hAnsiTheme="majorBidi" w:cstheme="majorBidi"/>
          <w:color w:val="212121"/>
          <w:sz w:val="24"/>
          <w:szCs w:val="24"/>
        </w:rPr>
        <w:t>the Faculty of Pharmacy - Al-Azhar University.</w:t>
      </w:r>
    </w:p>
    <w:p w:rsidR="00F54180" w:rsidRPr="00150AB6"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4. Lecturing theoretical lectures in the physiology course for students of the first division of the Institute of Health Technician </w:t>
      </w:r>
      <w:r w:rsidR="00D50903" w:rsidRPr="00150AB6">
        <w:rPr>
          <w:rFonts w:asciiTheme="majorBidi" w:hAnsiTheme="majorBidi" w:cstheme="majorBidi"/>
          <w:color w:val="212121"/>
          <w:sz w:val="24"/>
          <w:szCs w:val="24"/>
        </w:rPr>
        <w:t>- division of d</w:t>
      </w:r>
      <w:r w:rsidRPr="00150AB6">
        <w:rPr>
          <w:rFonts w:asciiTheme="majorBidi" w:hAnsiTheme="majorBidi" w:cstheme="majorBidi"/>
          <w:color w:val="212121"/>
          <w:sz w:val="24"/>
          <w:szCs w:val="24"/>
        </w:rPr>
        <w:t>e</w:t>
      </w:r>
      <w:r w:rsidR="00D50903" w:rsidRPr="00150AB6">
        <w:rPr>
          <w:rFonts w:asciiTheme="majorBidi" w:hAnsiTheme="majorBidi" w:cstheme="majorBidi"/>
          <w:color w:val="212121"/>
          <w:sz w:val="24"/>
          <w:szCs w:val="24"/>
        </w:rPr>
        <w:t>ntal and nursing of tumors and general n</w:t>
      </w:r>
      <w:r w:rsidRPr="00150AB6">
        <w:rPr>
          <w:rFonts w:asciiTheme="majorBidi" w:hAnsiTheme="majorBidi" w:cstheme="majorBidi"/>
          <w:color w:val="212121"/>
          <w:sz w:val="24"/>
          <w:szCs w:val="24"/>
        </w:rPr>
        <w:t>ursing and maintenance of medical devices - Assiut University.</w:t>
      </w:r>
    </w:p>
    <w:p w:rsidR="00F54180" w:rsidRPr="00150AB6" w:rsidRDefault="00F54180"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5. Lecturing theoretical lectures in the physiology of race animals for third year students </w:t>
      </w:r>
      <w:r w:rsidR="00D50903" w:rsidRPr="00150AB6">
        <w:rPr>
          <w:rFonts w:asciiTheme="majorBidi" w:hAnsiTheme="majorBidi" w:cstheme="majorBidi"/>
          <w:color w:val="212121"/>
          <w:sz w:val="24"/>
          <w:szCs w:val="24"/>
        </w:rPr>
        <w:t xml:space="preserve">- </w:t>
      </w:r>
      <w:r w:rsidRPr="00150AB6">
        <w:rPr>
          <w:rFonts w:asciiTheme="majorBidi" w:hAnsiTheme="majorBidi" w:cstheme="majorBidi"/>
          <w:color w:val="212121"/>
          <w:sz w:val="24"/>
          <w:szCs w:val="24"/>
        </w:rPr>
        <w:t>the Faculty of Veterinary Medicine - Assiut University.</w:t>
      </w:r>
    </w:p>
    <w:p w:rsidR="00D50903" w:rsidRPr="00150AB6"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6. Presenting theoretical lectures in physiology course and pathophysiology course for fourth year students - the nursing school - Assiut University.</w:t>
      </w:r>
    </w:p>
    <w:p w:rsidR="00D50903" w:rsidRPr="00150AB6"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7. Lecturing theoretical lectures in biophysics for clinical pharmacy students - Assiut University.</w:t>
      </w:r>
    </w:p>
    <w:p w:rsidR="00B470DD" w:rsidRPr="00150AB6" w:rsidRDefault="00D50903"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8. Lecturing theoretical lectures in the physiology course for the students of the first year - Faculty of Physical Education - Assiut University.</w:t>
      </w:r>
    </w:p>
    <w:p w:rsidR="00AE0756" w:rsidRPr="00150AB6" w:rsidRDefault="00AE0756" w:rsidP="00AE0756">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9. Participation in the development of a message and vision of Department of Physiology - Faculty of Veterinary Medicine - Assiut University.</w:t>
      </w:r>
    </w:p>
    <w:p w:rsidR="00AE0756" w:rsidRPr="00150AB6" w:rsidRDefault="00AE0756" w:rsidP="00AE0756">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10. Participation in the development of the five-year research plan (2016-2020) for the Department of Physiology - Faculty of Veterinary Medicine - Assiut University.</w:t>
      </w:r>
    </w:p>
    <w:p w:rsidR="00AE0756" w:rsidRPr="00150AB6" w:rsidRDefault="00AE0756" w:rsidP="00012604">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lastRenderedPageBreak/>
        <w:t>11. Participation in the de</w:t>
      </w:r>
      <w:r w:rsidR="00012604" w:rsidRPr="00150AB6">
        <w:rPr>
          <w:rFonts w:asciiTheme="majorBidi" w:hAnsiTheme="majorBidi" w:cstheme="majorBidi"/>
          <w:color w:val="212121"/>
          <w:sz w:val="24"/>
          <w:szCs w:val="24"/>
        </w:rPr>
        <w:t xml:space="preserve">velopment of academic standards, </w:t>
      </w:r>
      <w:r w:rsidRPr="00150AB6">
        <w:rPr>
          <w:rFonts w:asciiTheme="majorBidi" w:hAnsiTheme="majorBidi" w:cstheme="majorBidi"/>
          <w:color w:val="212121"/>
          <w:sz w:val="24"/>
          <w:szCs w:val="24"/>
        </w:rPr>
        <w:t xml:space="preserve">descriptions of the </w:t>
      </w:r>
      <w:r w:rsidR="00012604" w:rsidRPr="00150AB6">
        <w:rPr>
          <w:rFonts w:asciiTheme="majorBidi" w:hAnsiTheme="majorBidi" w:cstheme="majorBidi"/>
          <w:color w:val="212121"/>
          <w:sz w:val="24"/>
          <w:szCs w:val="24"/>
        </w:rPr>
        <w:t xml:space="preserve">subjects, </w:t>
      </w:r>
      <w:r w:rsidRPr="00150AB6">
        <w:rPr>
          <w:rFonts w:asciiTheme="majorBidi" w:hAnsiTheme="majorBidi" w:cstheme="majorBidi"/>
          <w:color w:val="212121"/>
          <w:sz w:val="24"/>
          <w:szCs w:val="24"/>
        </w:rPr>
        <w:t>matrices of programs and skills and reports for postgraduate studies (Diploma - Master - PhD) and students in the Department of Physiology - Faculty of Veterinary Medicine - Assiut University.</w:t>
      </w:r>
    </w:p>
    <w:p w:rsidR="002A7948" w:rsidRPr="00150AB6" w:rsidRDefault="002A7948"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Supervision on scientific thesis</w:t>
      </w:r>
    </w:p>
    <w:p w:rsidR="002A7948" w:rsidRPr="00150AB6" w:rsidRDefault="002A7948" w:rsidP="000B79B6">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Supervising two master thesis - Department </w:t>
      </w:r>
      <w:r w:rsidR="000B79B6" w:rsidRPr="00150AB6">
        <w:rPr>
          <w:rFonts w:asciiTheme="majorBidi" w:hAnsiTheme="majorBidi" w:cstheme="majorBidi"/>
          <w:color w:val="212121"/>
          <w:sz w:val="24"/>
          <w:szCs w:val="24"/>
        </w:rPr>
        <w:t>of Physiology</w:t>
      </w:r>
      <w:r w:rsidRPr="00150AB6">
        <w:rPr>
          <w:rFonts w:asciiTheme="majorBidi" w:hAnsiTheme="majorBidi" w:cstheme="majorBidi"/>
          <w:color w:val="212121"/>
          <w:sz w:val="24"/>
          <w:szCs w:val="24"/>
        </w:rPr>
        <w:t>- Faculty of Veterinary Medicine -</w:t>
      </w:r>
      <w:r w:rsidR="00FB27C8" w:rsidRPr="00150AB6">
        <w:rPr>
          <w:rFonts w:asciiTheme="majorBidi" w:hAnsiTheme="majorBidi" w:cstheme="majorBidi"/>
          <w:color w:val="212121"/>
          <w:sz w:val="24"/>
          <w:szCs w:val="24"/>
        </w:rPr>
        <w:t xml:space="preserve"> Assiut University:</w:t>
      </w:r>
    </w:p>
    <w:p w:rsidR="009643F2" w:rsidRPr="00150AB6" w:rsidRDefault="00FB27C8"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1. </w:t>
      </w:r>
      <w:r w:rsidR="009643F2" w:rsidRPr="00150AB6">
        <w:rPr>
          <w:rFonts w:asciiTheme="majorBidi" w:hAnsiTheme="majorBidi" w:cstheme="majorBidi"/>
          <w:color w:val="212121"/>
          <w:sz w:val="24"/>
          <w:szCs w:val="24"/>
        </w:rPr>
        <w:t>Effects of kisspeptin on bovine granulosa cell</w:t>
      </w:r>
      <w:r w:rsidR="000B79B6" w:rsidRPr="00150AB6">
        <w:rPr>
          <w:rFonts w:asciiTheme="majorBidi" w:hAnsiTheme="majorBidi" w:cstheme="majorBidi"/>
          <w:color w:val="212121"/>
          <w:sz w:val="24"/>
          <w:szCs w:val="24"/>
        </w:rPr>
        <w:t>s</w:t>
      </w:r>
      <w:r w:rsidR="009643F2" w:rsidRPr="00150AB6">
        <w:rPr>
          <w:rFonts w:asciiTheme="majorBidi" w:hAnsiTheme="majorBidi" w:cstheme="majorBidi"/>
          <w:color w:val="212121"/>
          <w:sz w:val="24"/>
          <w:szCs w:val="24"/>
        </w:rPr>
        <w:t>: An in vitro study.</w:t>
      </w:r>
    </w:p>
    <w:p w:rsidR="009643F2" w:rsidRPr="00150AB6" w:rsidRDefault="009643F2"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2. </w:t>
      </w:r>
      <w:r w:rsidR="00D025BB" w:rsidRPr="00150AB6">
        <w:rPr>
          <w:rFonts w:asciiTheme="majorBidi" w:hAnsiTheme="majorBidi" w:cstheme="majorBidi"/>
          <w:color w:val="212121"/>
          <w:sz w:val="24"/>
          <w:szCs w:val="24"/>
        </w:rPr>
        <w:t>Studies on some physiological parameters</w:t>
      </w:r>
      <w:r w:rsidRPr="00150AB6">
        <w:rPr>
          <w:rFonts w:asciiTheme="majorBidi" w:hAnsiTheme="majorBidi" w:cstheme="majorBidi"/>
          <w:color w:val="212121"/>
          <w:sz w:val="24"/>
          <w:szCs w:val="24"/>
        </w:rPr>
        <w:t xml:space="preserve"> of penconazole and copper nanoparticles as fungicides on some physiological parameters in male Tilapia zillii</w:t>
      </w:r>
      <w:r w:rsidR="00B33687" w:rsidRPr="00150AB6">
        <w:rPr>
          <w:rFonts w:asciiTheme="majorBidi" w:hAnsiTheme="majorBidi" w:cstheme="majorBidi"/>
          <w:color w:val="212121"/>
          <w:sz w:val="24"/>
          <w:szCs w:val="24"/>
        </w:rPr>
        <w:t>.</w:t>
      </w:r>
    </w:p>
    <w:p w:rsidR="000F7505" w:rsidRPr="00150AB6" w:rsidRDefault="000F7505"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Training courses and conferences</w:t>
      </w:r>
      <w:r w:rsidR="00B33687" w:rsidRPr="00150AB6">
        <w:rPr>
          <w:rFonts w:asciiTheme="majorBidi" w:hAnsiTheme="majorBidi" w:cstheme="majorBidi"/>
          <w:b/>
          <w:bCs/>
          <w:color w:val="212121"/>
          <w:sz w:val="24"/>
          <w:szCs w:val="24"/>
          <w:u w:val="single"/>
        </w:rPr>
        <w:t>:</w:t>
      </w:r>
    </w:p>
    <w:p w:rsidR="000F7505" w:rsidRPr="00150AB6" w:rsidRDefault="000F7505"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A. Courses of the Development Center of faculty members and leaders - Assiut University</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Legal aspects of Universities from 5/2/2006 to 7/2/2006</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Ethics and professional ethics from 10/6/2006 to 12/6/2006</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Thinking skills from 1/7/2006 to 3/7/2006</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Effective teaching from 15/7/2006 to 18/7/2006</w:t>
      </w:r>
    </w:p>
    <w:p w:rsidR="00EC7079" w:rsidRPr="00150AB6" w:rsidRDefault="00EC7079"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Management</w:t>
      </w:r>
      <w:r w:rsidR="00B44DE3" w:rsidRPr="00150AB6">
        <w:rPr>
          <w:rFonts w:asciiTheme="majorBidi" w:hAnsiTheme="majorBidi" w:cstheme="majorBidi"/>
          <w:sz w:val="24"/>
          <w:lang w:bidi="ar-EG"/>
        </w:rPr>
        <w:t xml:space="preserve"> of research team from 23/8/2008 to 25/8/2008</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Electronic learning from 15/11/2008 to 17/11/2008</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Scientific publishing from 10/10/2009 to 12/10/2009</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Regulation of scientific conferences from 19/12/2009 to 21/12/2009</w:t>
      </w:r>
    </w:p>
    <w:p w:rsidR="00EC7079" w:rsidRPr="00150AB6" w:rsidRDefault="00B44DE3" w:rsidP="00EC7079">
      <w:pPr>
        <w:pStyle w:val="ListParagraph"/>
        <w:numPr>
          <w:ilvl w:val="0"/>
          <w:numId w:val="15"/>
        </w:numPr>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Methods of scientific research from 30/5/2010 to 1/6/2010</w:t>
      </w:r>
    </w:p>
    <w:p w:rsidR="00EC7079" w:rsidRPr="00150AB6"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Systems of examinations and assessment of students from 18/2/2012 to 20/2/2012</w:t>
      </w:r>
    </w:p>
    <w:p w:rsidR="00EC7079" w:rsidRPr="00150AB6"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Communication skills </w:t>
      </w:r>
      <w:r w:rsidR="00996B36" w:rsidRPr="00150AB6">
        <w:rPr>
          <w:rFonts w:asciiTheme="majorBidi" w:hAnsiTheme="majorBidi" w:cstheme="majorBidi"/>
          <w:sz w:val="24"/>
          <w:lang w:bidi="ar-EG"/>
        </w:rPr>
        <w:t xml:space="preserve">in the different types of education </w:t>
      </w:r>
      <w:r w:rsidRPr="00150AB6">
        <w:rPr>
          <w:rFonts w:asciiTheme="majorBidi" w:hAnsiTheme="majorBidi" w:cstheme="majorBidi"/>
          <w:sz w:val="24"/>
          <w:lang w:bidi="ar-EG"/>
        </w:rPr>
        <w:t>from 25/2/2012 to 27/2/2012</w:t>
      </w:r>
    </w:p>
    <w:p w:rsidR="00EC7079" w:rsidRPr="00150AB6"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Credit hour system from 13/10/2012 to 15/10/2012</w:t>
      </w:r>
    </w:p>
    <w:p w:rsidR="00EC7079" w:rsidRPr="00150AB6"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Student assessment in medical education from 24/9/2013 to 25/9/2013</w:t>
      </w:r>
    </w:p>
    <w:p w:rsidR="00EC7079" w:rsidRPr="00150AB6" w:rsidRDefault="00B44DE3"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Management of university from 25/11/2014 to 26/11/2014</w:t>
      </w:r>
    </w:p>
    <w:p w:rsidR="00EC7079" w:rsidRPr="00150AB6"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color w:val="212121"/>
          <w:sz w:val="24"/>
        </w:rPr>
        <w:t>Analytical and creative thinking from 6/9/20/2016 to 7/9/2016</w:t>
      </w:r>
    </w:p>
    <w:p w:rsidR="00EC7079" w:rsidRPr="00150AB6"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color w:val="212121"/>
          <w:sz w:val="24"/>
        </w:rPr>
        <w:t>Design and conduct experiments from 25/10/2016 to 26/10/2016</w:t>
      </w:r>
    </w:p>
    <w:p w:rsidR="00EC7079" w:rsidRPr="00150AB6"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color w:val="212121"/>
          <w:sz w:val="24"/>
        </w:rPr>
        <w:t>How to activate the electronic subject from 5/11/2017 to 6/11/2017</w:t>
      </w:r>
    </w:p>
    <w:p w:rsidR="00D023C9" w:rsidRPr="00150AB6" w:rsidRDefault="00D023C9" w:rsidP="00EC7079">
      <w:pPr>
        <w:pStyle w:val="ListParagraph"/>
        <w:numPr>
          <w:ilvl w:val="0"/>
          <w:numId w:val="15"/>
        </w:numPr>
        <w:tabs>
          <w:tab w:val="right" w:pos="426"/>
        </w:tabs>
        <w:bidi w:val="0"/>
        <w:spacing w:line="360" w:lineRule="auto"/>
        <w:ind w:left="284" w:hanging="284"/>
        <w:jc w:val="both"/>
        <w:rPr>
          <w:rFonts w:asciiTheme="majorBidi" w:hAnsiTheme="majorBidi" w:cstheme="majorBidi"/>
          <w:sz w:val="24"/>
          <w:lang w:bidi="ar-EG"/>
        </w:rPr>
      </w:pPr>
      <w:r w:rsidRPr="00150AB6">
        <w:rPr>
          <w:rFonts w:asciiTheme="majorBidi" w:hAnsiTheme="majorBidi" w:cstheme="majorBidi"/>
          <w:color w:val="212121"/>
          <w:sz w:val="24"/>
        </w:rPr>
        <w:t>Statistical analysis in scientific research from 28/11/2017 to 29/11/2017</w:t>
      </w:r>
    </w:p>
    <w:p w:rsidR="001B33B6" w:rsidRPr="00150AB6" w:rsidRDefault="00B33687"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 xml:space="preserve">B. </w:t>
      </w:r>
      <w:r w:rsidR="001B33B6" w:rsidRPr="00150AB6">
        <w:rPr>
          <w:rFonts w:asciiTheme="majorBidi" w:hAnsiTheme="majorBidi" w:cstheme="majorBidi"/>
          <w:b/>
          <w:bCs/>
          <w:color w:val="212121"/>
          <w:sz w:val="24"/>
          <w:szCs w:val="24"/>
          <w:u w:val="single"/>
        </w:rPr>
        <w:t>Various training courses</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1. Participation in the </w:t>
      </w:r>
      <w:r w:rsidRPr="00150AB6">
        <w:rPr>
          <w:rFonts w:asciiTheme="majorBidi" w:hAnsiTheme="majorBidi" w:cstheme="majorBidi"/>
          <w:color w:val="212121"/>
          <w:sz w:val="24"/>
          <w:szCs w:val="24"/>
          <w:vertAlign w:val="superscript"/>
        </w:rPr>
        <w:t>14</w:t>
      </w:r>
      <w:r w:rsidRPr="00150AB6">
        <w:rPr>
          <w:rFonts w:asciiTheme="majorBidi" w:hAnsiTheme="majorBidi" w:cstheme="majorBidi"/>
          <w:color w:val="212121"/>
          <w:sz w:val="24"/>
          <w:szCs w:val="24"/>
        </w:rPr>
        <w:t>th Scientific Conference of the Faculty of Veterinary Medicine from 30/11/2010 to 2/12/2010</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2. English language course (first level) in 12/2011</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lastRenderedPageBreak/>
        <w:t>3. Foundations of selecting the appropriate statistical method in processing scientific research data and its applications on SPSS 2011 / 2012</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4. Photoshop CS5 from 12/5/2012 to 19/5/2012</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5. Basic lecture in the interpretation of the ECG in 2/7/2012</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6. New theory of HPLC and its applications from 2/9/2012 to 6/9/2012</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7. Sequence of polymerization from 27/1/2013 to 31/1/2013</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8. Basic techniques in cell culture and stem cell research from 19/2/2013 to 21/2/2013</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9. New techniques in molecular biology and the basics and applications of DNA sequencing from 25/3/2013 to 27/3/2013</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10. The </w:t>
      </w:r>
      <w:r w:rsidRPr="00150AB6">
        <w:rPr>
          <w:rFonts w:asciiTheme="majorBidi" w:hAnsiTheme="majorBidi" w:cstheme="majorBidi"/>
          <w:color w:val="212121"/>
          <w:sz w:val="24"/>
          <w:szCs w:val="24"/>
          <w:vertAlign w:val="superscript"/>
        </w:rPr>
        <w:t>39</w:t>
      </w:r>
      <w:r w:rsidRPr="00150AB6">
        <w:rPr>
          <w:rFonts w:asciiTheme="majorBidi" w:hAnsiTheme="majorBidi" w:cstheme="majorBidi"/>
          <w:color w:val="212121"/>
          <w:sz w:val="24"/>
          <w:szCs w:val="24"/>
        </w:rPr>
        <w:t>th international conference of Egyptian society of histology and cytology from 17/12/2015 to 18/12/2015</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11. Basic techniques for isolating stem cells and applications of molecular biology in the tissue culture laboratory from 17/12/2015 to 18/12/2015</w:t>
      </w:r>
    </w:p>
    <w:p w:rsidR="001B33B6" w:rsidRPr="00150AB6" w:rsidRDefault="001B33B6" w:rsidP="000946B8">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 xml:space="preserve">12. Participation in the </w:t>
      </w:r>
      <w:r w:rsidRPr="00150AB6">
        <w:rPr>
          <w:rFonts w:asciiTheme="majorBidi" w:hAnsiTheme="majorBidi" w:cstheme="majorBidi"/>
          <w:color w:val="212121"/>
          <w:sz w:val="24"/>
          <w:szCs w:val="24"/>
          <w:vertAlign w:val="superscript"/>
        </w:rPr>
        <w:t>17</w:t>
      </w:r>
      <w:r w:rsidRPr="00150AB6">
        <w:rPr>
          <w:rFonts w:asciiTheme="majorBidi" w:hAnsiTheme="majorBidi" w:cstheme="majorBidi"/>
          <w:color w:val="212121"/>
          <w:sz w:val="24"/>
          <w:szCs w:val="24"/>
        </w:rPr>
        <w:t>th scientific conference held at the Faculty of Veterinar</w:t>
      </w:r>
      <w:r w:rsidR="00012604" w:rsidRPr="00150AB6">
        <w:rPr>
          <w:rFonts w:asciiTheme="majorBidi" w:hAnsiTheme="majorBidi" w:cstheme="majorBidi"/>
          <w:color w:val="212121"/>
          <w:sz w:val="24"/>
          <w:szCs w:val="24"/>
        </w:rPr>
        <w:t xml:space="preserve">y Medicine - Assiut University </w:t>
      </w:r>
      <w:r w:rsidRPr="00150AB6">
        <w:rPr>
          <w:rFonts w:asciiTheme="majorBidi" w:hAnsiTheme="majorBidi" w:cstheme="majorBidi"/>
          <w:color w:val="212121"/>
          <w:sz w:val="24"/>
          <w:szCs w:val="24"/>
        </w:rPr>
        <w:t>from 6/12/2016 to 8/12/2016.</w:t>
      </w:r>
    </w:p>
    <w:p w:rsidR="003B040C" w:rsidRPr="00150AB6" w:rsidRDefault="003B040C" w:rsidP="003B040C">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13. Participation in the 13</w:t>
      </w:r>
      <w:r w:rsidRPr="00150AB6">
        <w:rPr>
          <w:rFonts w:asciiTheme="majorBidi" w:hAnsiTheme="majorBidi" w:cstheme="majorBidi"/>
          <w:color w:val="212121"/>
          <w:sz w:val="24"/>
          <w:szCs w:val="24"/>
          <w:vertAlign w:val="superscript"/>
        </w:rPr>
        <w:t>th</w:t>
      </w:r>
      <w:r w:rsidRPr="00150AB6">
        <w:rPr>
          <w:rFonts w:asciiTheme="majorBidi" w:hAnsiTheme="majorBidi" w:cstheme="majorBidi"/>
          <w:color w:val="212121"/>
          <w:sz w:val="24"/>
          <w:szCs w:val="24"/>
        </w:rPr>
        <w:t xml:space="preserve"> scientific congress of the Egyptian society for cattle diseases (scientific research and the development of livestock) held at Hurghada from 1/2/2016 to 4/2/2016 </w:t>
      </w:r>
    </w:p>
    <w:p w:rsidR="001B33B6" w:rsidRPr="00150AB6" w:rsidRDefault="003B040C" w:rsidP="00E33E29">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14</w:t>
      </w:r>
      <w:r w:rsidR="001B33B6" w:rsidRPr="00150AB6">
        <w:rPr>
          <w:rFonts w:asciiTheme="majorBidi" w:hAnsiTheme="majorBidi" w:cstheme="majorBidi"/>
          <w:color w:val="212121"/>
          <w:sz w:val="24"/>
          <w:szCs w:val="24"/>
        </w:rPr>
        <w:t>. Participation in the first Arab scientific conference of the unit of metabolic and genetic disorders, the center for molecular biology and tissue culture and the unit of epidemiology of neurological diseases entitled (the new in metabolic disorders, molecular and cellular origin) from 29/3/2017 to 30/3/2017</w:t>
      </w:r>
    </w:p>
    <w:p w:rsidR="00E33E29" w:rsidRPr="00150AB6" w:rsidRDefault="00E33E29" w:rsidP="00E33E29">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Membership of arbitration for specialized international scientific journals:</w:t>
      </w:r>
    </w:p>
    <w:p w:rsidR="00E33E29" w:rsidRPr="00150AB6" w:rsidRDefault="00E33E29" w:rsidP="00E33E29">
      <w:pPr>
        <w:pStyle w:val="HTMLPreformatted"/>
        <w:shd w:val="clear" w:color="auto" w:fill="FFFFFF"/>
        <w:spacing w:line="360" w:lineRule="auto"/>
        <w:jc w:val="both"/>
        <w:rPr>
          <w:rFonts w:asciiTheme="majorBidi" w:hAnsiTheme="majorBidi" w:cstheme="majorBidi"/>
          <w:color w:val="212121"/>
          <w:sz w:val="24"/>
          <w:szCs w:val="24"/>
        </w:rPr>
      </w:pPr>
      <w:r w:rsidRPr="00150AB6">
        <w:rPr>
          <w:rFonts w:asciiTheme="majorBidi" w:hAnsiTheme="majorBidi" w:cstheme="majorBidi"/>
          <w:color w:val="212121"/>
          <w:sz w:val="24"/>
          <w:szCs w:val="24"/>
        </w:rPr>
        <w:t>Member of arbitration in British journal of medicine and medical research</w:t>
      </w:r>
    </w:p>
    <w:p w:rsidR="000946B8" w:rsidRPr="00150AB6" w:rsidRDefault="000946B8" w:rsidP="000946B8">
      <w:pPr>
        <w:pStyle w:val="HTMLPreformatted"/>
        <w:shd w:val="clear" w:color="auto" w:fill="FFFFFF"/>
        <w:spacing w:line="360" w:lineRule="auto"/>
        <w:jc w:val="both"/>
        <w:rPr>
          <w:rFonts w:asciiTheme="majorBidi" w:hAnsiTheme="majorBidi" w:cstheme="majorBidi"/>
          <w:b/>
          <w:bCs/>
          <w:color w:val="212121"/>
          <w:sz w:val="24"/>
          <w:szCs w:val="24"/>
          <w:u w:val="single"/>
        </w:rPr>
      </w:pPr>
      <w:r w:rsidRPr="00150AB6">
        <w:rPr>
          <w:rFonts w:asciiTheme="majorBidi" w:hAnsiTheme="majorBidi" w:cstheme="majorBidi"/>
          <w:b/>
          <w:bCs/>
          <w:color w:val="212121"/>
          <w:sz w:val="24"/>
          <w:szCs w:val="24"/>
          <w:u w:val="single"/>
        </w:rPr>
        <w:t>The published scientific researches</w:t>
      </w:r>
      <w:r w:rsidR="00B33687" w:rsidRPr="00150AB6">
        <w:rPr>
          <w:rFonts w:asciiTheme="majorBidi" w:hAnsiTheme="majorBidi" w:cstheme="majorBidi"/>
          <w:b/>
          <w:bCs/>
          <w:color w:val="212121"/>
          <w:sz w:val="24"/>
          <w:szCs w:val="24"/>
          <w:u w:val="single"/>
        </w:rPr>
        <w:t>:</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Abdel-Ghani, M. A. El-sherry, T. M. Hayder, </w:t>
      </w:r>
      <w:r w:rsidRPr="00150AB6">
        <w:rPr>
          <w:rFonts w:asciiTheme="majorBidi" w:hAnsiTheme="majorBidi" w:cstheme="majorBidi"/>
          <w:b/>
          <w:bCs/>
          <w:sz w:val="24"/>
          <w:u w:val="single"/>
          <w:lang w:bidi="ar-EG"/>
        </w:rPr>
        <w:t>N. Abou-Khalil</w:t>
      </w:r>
      <w:r w:rsidRPr="00150AB6">
        <w:rPr>
          <w:rFonts w:asciiTheme="majorBidi" w:hAnsiTheme="majorBidi" w:cstheme="majorBidi"/>
          <w:sz w:val="24"/>
          <w:lang w:bidi="ar-EG"/>
        </w:rPr>
        <w:t>, N. AbouAmmou, F.F. El-Shafie, M. H. Abdel</w:t>
      </w:r>
      <w:r w:rsidR="00A13548" w:rsidRPr="00150AB6">
        <w:rPr>
          <w:rFonts w:asciiTheme="majorBidi" w:hAnsiTheme="majorBidi" w:cstheme="majorBidi"/>
          <w:sz w:val="24"/>
          <w:lang w:bidi="ar-EG"/>
        </w:rPr>
        <w:t>-khalek, T.M.M. Hamdon, H. (2015</w:t>
      </w:r>
      <w:r w:rsidRPr="00150AB6">
        <w:rPr>
          <w:rFonts w:asciiTheme="majorBidi" w:hAnsiTheme="majorBidi" w:cstheme="majorBidi"/>
          <w:sz w:val="24"/>
          <w:lang w:bidi="ar-EG"/>
        </w:rPr>
        <w:t>): Blood flow and ovarian response after the use of short-term protocol to synchronize ovulation in goats. Egyptian Journal of Animal Production, 52: 53-61.</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Abdel-Ghani, M.A., El-Sherry, T.M., Hayder, M., Abou-Khalil, N.S. (2016): Profile of peroxidative injury and antioxidant indicators in singleton, twins and multiple bearing goats throughout pregnancy. Asian Pacific Journal of Reproduction, 5(5): </w:t>
      </w:r>
      <w:bookmarkStart w:id="0" w:name="_Hlk52982665"/>
      <w:r w:rsidRPr="00150AB6">
        <w:rPr>
          <w:rFonts w:asciiTheme="majorBidi" w:hAnsiTheme="majorBidi" w:cstheme="majorBidi"/>
          <w:sz w:val="24"/>
          <w:lang w:bidi="ar-EG"/>
        </w:rPr>
        <w:t>400-405</w:t>
      </w:r>
      <w:bookmarkEnd w:id="0"/>
      <w:r w:rsidRPr="00150AB6">
        <w:rPr>
          <w:rFonts w:asciiTheme="majorBidi" w:hAnsiTheme="majorBidi" w:cstheme="majorBidi"/>
          <w:sz w:val="24"/>
          <w:lang w:bidi="ar-EG"/>
        </w:rPr>
        <w:t>.</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Abou Khalil, N.S.</w:t>
      </w:r>
      <w:r w:rsidRPr="00150AB6">
        <w:rPr>
          <w:rFonts w:asciiTheme="majorBidi" w:hAnsiTheme="majorBidi" w:cstheme="majorBidi"/>
          <w:sz w:val="24"/>
          <w:lang w:bidi="ar-EG"/>
        </w:rPr>
        <w:t>, Abd</w:t>
      </w:r>
      <w:r w:rsidRPr="00150AB6">
        <w:rPr>
          <w:rFonts w:cstheme="majorBidi"/>
          <w:sz w:val="24"/>
          <w:lang w:bidi="ar-EG"/>
        </w:rPr>
        <w:t>-</w:t>
      </w:r>
      <w:r w:rsidRPr="00150AB6">
        <w:rPr>
          <w:rFonts w:asciiTheme="majorBidi" w:hAnsiTheme="majorBidi" w:cstheme="majorBidi"/>
          <w:sz w:val="24"/>
          <w:lang w:bidi="ar-EG"/>
        </w:rPr>
        <w:t>Elkareem, M., Sayed, A.H. (2017): Nigella sativa seed protects against 4</w:t>
      </w:r>
      <w:r w:rsidRPr="00150AB6">
        <w:rPr>
          <w:rFonts w:cstheme="majorBidi"/>
          <w:sz w:val="24"/>
          <w:lang w:bidi="ar-EG"/>
        </w:rPr>
        <w:t>-</w:t>
      </w:r>
      <w:r w:rsidRPr="00150AB6">
        <w:rPr>
          <w:rFonts w:asciiTheme="majorBidi" w:hAnsiTheme="majorBidi" w:cstheme="majorBidi"/>
          <w:sz w:val="24"/>
          <w:lang w:bidi="ar-EG"/>
        </w:rPr>
        <w:t>nonylphenol</w:t>
      </w:r>
      <w:r w:rsidRPr="00150AB6">
        <w:rPr>
          <w:rFonts w:cstheme="majorBidi"/>
          <w:sz w:val="24"/>
          <w:lang w:bidi="ar-EG"/>
        </w:rPr>
        <w:t>-</w:t>
      </w:r>
      <w:r w:rsidRPr="00150AB6">
        <w:rPr>
          <w:rFonts w:asciiTheme="majorBidi" w:hAnsiTheme="majorBidi" w:cstheme="majorBidi"/>
          <w:sz w:val="24"/>
          <w:lang w:bidi="ar-EG"/>
        </w:rPr>
        <w:t>induced haematotoxicity in Clarias gariepinus (Burchell, 1822): Oxidant/antioxidant rebalance. Aquaculture Nutrition: 1-8.</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lastRenderedPageBreak/>
        <w:t xml:space="preserve">Ahmed Ibrahim,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Usama T. Mahmoud, Magda M. Ali, Hussein A. Hussein (2018): A pilot study on surgical trimming impact on severely overgrown claws in sheep: behavioral, physiological and rumina</w:t>
      </w:r>
      <w:r w:rsidR="002A0D2B" w:rsidRPr="00150AB6">
        <w:rPr>
          <w:rFonts w:asciiTheme="majorBidi" w:hAnsiTheme="majorBidi" w:cstheme="majorBidi"/>
          <w:sz w:val="24"/>
          <w:lang w:bidi="ar-EG"/>
        </w:rPr>
        <w:t>l function aspects. Journal of Veterinary Behavior Clinical Applications and R</w:t>
      </w:r>
      <w:r w:rsidRPr="00150AB6">
        <w:rPr>
          <w:rFonts w:asciiTheme="majorBidi" w:hAnsiTheme="majorBidi" w:cstheme="majorBidi"/>
          <w:sz w:val="24"/>
          <w:lang w:bidi="ar-EG"/>
        </w:rPr>
        <w:t>esearch, 66-75.</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Ahmed M. Kotb, Mahmoud Abd-Elkareema,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Alaa El-Din H. Sayed (2018): Protective effect of Nigella sativa on 4-nonylphenol-induced nephrotoxicity in Clarias gariepinus (Burchell, 1822). Science of the Total Environment: 692</w:t>
      </w:r>
      <w:r w:rsidRPr="00150AB6">
        <w:rPr>
          <w:rFonts w:asciiTheme="majorBidi" w:hAnsiTheme="majorBidi" w:cstheme="majorBidi" w:hint="cs"/>
          <w:sz w:val="24"/>
          <w:lang w:bidi="ar-EG"/>
        </w:rPr>
        <w:t>–</w:t>
      </w:r>
      <w:r w:rsidRPr="00150AB6">
        <w:rPr>
          <w:rFonts w:asciiTheme="majorBidi" w:hAnsiTheme="majorBidi" w:cstheme="majorBidi"/>
          <w:sz w:val="24"/>
          <w:lang w:bidi="ar-EG"/>
        </w:rPr>
        <w:t>699.</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Alaa El-Din H. Sayed,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xml:space="preserve"> (2016): Oxidative stress induction in monosex Nile tilapia (Oreochromisniloticus, Linnaeus, 1758): A field study on the side effects of methyltestosterone. Journal of Aquaculture Research &amp; Development, 7(3):1-6.</w:t>
      </w:r>
      <w:r w:rsidRPr="00150AB6">
        <w:rPr>
          <w:rFonts w:asciiTheme="majorBidi" w:hAnsiTheme="majorBidi" w:cstheme="majorBidi"/>
          <w:sz w:val="24"/>
          <w:rtl/>
          <w:lang w:bidi="ar-EG"/>
        </w:rPr>
        <w:t>‏</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El</w:t>
      </w:r>
      <w:r w:rsidRPr="00150AB6">
        <w:rPr>
          <w:rFonts w:cstheme="majorBidi"/>
          <w:sz w:val="24"/>
          <w:lang w:bidi="ar-EG"/>
        </w:rPr>
        <w:t>-</w:t>
      </w:r>
      <w:r w:rsidRPr="00150AB6">
        <w:rPr>
          <w:rFonts w:asciiTheme="majorBidi" w:hAnsiTheme="majorBidi" w:cstheme="majorBidi"/>
          <w:sz w:val="24"/>
          <w:lang w:bidi="ar-EG"/>
        </w:rPr>
        <w:t>sherry, T.M., Abdel</w:t>
      </w:r>
      <w:r w:rsidRPr="00150AB6">
        <w:rPr>
          <w:rFonts w:cstheme="majorBidi"/>
          <w:sz w:val="24"/>
          <w:lang w:bidi="ar-EG"/>
        </w:rPr>
        <w:t>-</w:t>
      </w:r>
      <w:r w:rsidRPr="00150AB6">
        <w:rPr>
          <w:rFonts w:asciiTheme="majorBidi" w:hAnsiTheme="majorBidi" w:cstheme="majorBidi"/>
          <w:sz w:val="24"/>
          <w:lang w:bidi="ar-EG"/>
        </w:rPr>
        <w:t xml:space="preserve">Ghani, M.A., </w:t>
      </w:r>
      <w:r w:rsidRPr="00150AB6">
        <w:rPr>
          <w:rFonts w:asciiTheme="majorBidi" w:hAnsiTheme="majorBidi" w:cstheme="majorBidi"/>
          <w:b/>
          <w:bCs/>
          <w:sz w:val="24"/>
          <w:u w:val="single"/>
          <w:lang w:bidi="ar-EG"/>
        </w:rPr>
        <w:t>Abou-Khalil, N.S.</w:t>
      </w:r>
      <w:r w:rsidRPr="00150AB6">
        <w:rPr>
          <w:rFonts w:asciiTheme="majorBidi" w:hAnsiTheme="majorBidi" w:cstheme="majorBidi"/>
          <w:sz w:val="24"/>
          <w:u w:val="single"/>
          <w:lang w:bidi="ar-EG"/>
        </w:rPr>
        <w:t>,</w:t>
      </w:r>
      <w:r w:rsidRPr="00150AB6">
        <w:rPr>
          <w:rFonts w:asciiTheme="majorBidi" w:hAnsiTheme="majorBidi" w:cstheme="majorBidi"/>
          <w:sz w:val="24"/>
          <w:lang w:bidi="ar-EG"/>
        </w:rPr>
        <w:t xml:space="preserve"> Elsayed, M., Abdelgawad, M., (2017): Effect of pH on rheotaxis of bull sperm using microfluidics. Reproduction in Domestic Animals, 52(5):781-790.</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Ghada A. E. Mohamed, N.S. Abou-khalil (2017): Assessment of adenosine deaminase (ADA) level in pregnant ewes in relation to liver function test and some oxidant indicator. Assiut Veterinary Medical Journal, 63: 1-9.</w:t>
      </w:r>
    </w:p>
    <w:p w:rsidR="00E44AED" w:rsidRPr="00150AB6" w:rsidRDefault="00012604" w:rsidP="00E44AED">
      <w:pPr>
        <w:pStyle w:val="ListParagraph"/>
        <w:numPr>
          <w:ilvl w:val="0"/>
          <w:numId w:val="21"/>
        </w:numPr>
        <w:tabs>
          <w:tab w:val="left" w:pos="623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Gomaa, A.M., </w:t>
      </w:r>
      <w:r w:rsidRPr="00150AB6">
        <w:rPr>
          <w:rFonts w:asciiTheme="majorBidi" w:hAnsiTheme="majorBidi" w:cstheme="majorBidi"/>
          <w:b/>
          <w:bCs/>
          <w:sz w:val="24"/>
          <w:u w:val="single"/>
          <w:lang w:bidi="ar-EG"/>
        </w:rPr>
        <w:t>Abou, K.N.</w:t>
      </w:r>
      <w:r w:rsidRPr="00150AB6">
        <w:rPr>
          <w:rFonts w:asciiTheme="majorBidi" w:hAnsiTheme="majorBidi" w:cstheme="majorBidi"/>
          <w:sz w:val="24"/>
          <w:lang w:bidi="ar-EG"/>
        </w:rPr>
        <w:t>, Abdel-Ghani, M.A. (2017): The protective role of folic acid against testicular dysfunction in lead-</w:t>
      </w:r>
      <w:r w:rsidR="002A0D2B" w:rsidRPr="00150AB6">
        <w:rPr>
          <w:rFonts w:asciiTheme="majorBidi" w:hAnsiTheme="majorBidi" w:cstheme="majorBidi"/>
          <w:sz w:val="24"/>
          <w:lang w:bidi="ar-EG"/>
        </w:rPr>
        <w:t>intoxicated rat model. General Physiology and B</w:t>
      </w:r>
      <w:r w:rsidRPr="00150AB6">
        <w:rPr>
          <w:rFonts w:asciiTheme="majorBidi" w:hAnsiTheme="majorBidi" w:cstheme="majorBidi"/>
          <w:sz w:val="24"/>
          <w:lang w:bidi="ar-EG"/>
        </w:rPr>
        <w:t>iophysics, 36(3): 297-309.</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Ibrahim, A., Ali, M. M., </w:t>
      </w:r>
      <w:r w:rsidRPr="00150AB6">
        <w:rPr>
          <w:rFonts w:asciiTheme="majorBidi" w:hAnsiTheme="majorBidi" w:cstheme="majorBidi"/>
          <w:b/>
          <w:bCs/>
          <w:sz w:val="24"/>
          <w:u w:val="single"/>
          <w:lang w:bidi="ar-EG"/>
        </w:rPr>
        <w:t>Abou-Khalil, N. S.</w:t>
      </w:r>
      <w:r w:rsidRPr="00150AB6">
        <w:rPr>
          <w:rFonts w:asciiTheme="majorBidi" w:hAnsiTheme="majorBidi" w:cstheme="majorBidi"/>
          <w:sz w:val="24"/>
          <w:lang w:bidi="ar-EG"/>
        </w:rPr>
        <w:t>, Ali, M. F. (2016): Evaluation of chemical castration with calcium chloride versus surgical castration in donkeys: Testoster</w:t>
      </w:r>
      <w:r w:rsidR="002A0D2B" w:rsidRPr="00150AB6">
        <w:rPr>
          <w:rFonts w:asciiTheme="majorBidi" w:hAnsiTheme="majorBidi" w:cstheme="majorBidi"/>
          <w:sz w:val="24"/>
          <w:lang w:bidi="ar-EG"/>
        </w:rPr>
        <w:t>one as an endpoint marker. BMC Veterinary R</w:t>
      </w:r>
      <w:r w:rsidRPr="00150AB6">
        <w:rPr>
          <w:rFonts w:asciiTheme="majorBidi" w:hAnsiTheme="majorBidi" w:cstheme="majorBidi"/>
          <w:sz w:val="24"/>
          <w:lang w:bidi="ar-EG"/>
        </w:rPr>
        <w:t>esearch, 12: 46.</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M.A. Abdel-Ghani, M. Hayder, N. S. Abou-Khalil, D. R. Derar, F.F. AbouAmmou, M.H. El-Shafie, T.M.M. Abdel-khalek, H. Hamdon (2015): Reproductive performance, ovarian vascularization, follicular dynamics, and blood hormones after estrous synchronization of Sai'di goats. Egyptian Journal of Animal Production 52: 53-61.</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Mustafa Ahmed Fawzy, Alaa El-Din Hamed Sayed, Nasser Sayed Abou Khalil (2017): Effects of dietary supplementation of </w:t>
      </w:r>
      <w:bookmarkStart w:id="1" w:name="_Hlk52983540"/>
      <w:r w:rsidRPr="00150AB6">
        <w:rPr>
          <w:rFonts w:asciiTheme="majorBidi" w:hAnsiTheme="majorBidi" w:cstheme="majorBidi"/>
          <w:sz w:val="24"/>
          <w:lang w:bidi="ar-EG"/>
        </w:rPr>
        <w:t xml:space="preserve">Spirulina </w:t>
      </w:r>
      <w:bookmarkEnd w:id="1"/>
      <w:r w:rsidRPr="00150AB6">
        <w:rPr>
          <w:rFonts w:asciiTheme="majorBidi" w:hAnsiTheme="majorBidi" w:cstheme="majorBidi"/>
          <w:sz w:val="24"/>
          <w:lang w:bidi="ar-EG"/>
        </w:rPr>
        <w:t>platensis on the physiological parameters of Clarias gariepinus after exposure to food shortage stress. Health Sciences Research, 4(1): 1-5.</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Alaa S. Abou-Elhamd, Ibtisam M. H. El Mileegy,SalwaI.A.Wasfy, Mohamed Y. Hamed, Hussein M. Ageely (2016): Antidiabetic and antioxidant impacts of desert date (Balanitesa egyptiaca) and parsley (Petroselinum sativum) aqueous extracts: Lessons from experimental rats. Journal of Diabetes Research, 2016:8408326.</w:t>
      </w:r>
      <w:r w:rsidRPr="00150AB6">
        <w:rPr>
          <w:rFonts w:asciiTheme="majorBidi" w:hAnsiTheme="majorBidi" w:cstheme="majorBidi"/>
          <w:sz w:val="24"/>
          <w:rtl/>
          <w:lang w:bidi="ar-EG"/>
        </w:rPr>
        <w:t>‏</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Nasser Sayed Abou Khalil</w:t>
      </w:r>
      <w:r w:rsidRPr="00150AB6">
        <w:rPr>
          <w:rFonts w:asciiTheme="majorBidi" w:hAnsiTheme="majorBidi" w:cstheme="majorBidi"/>
          <w:sz w:val="24"/>
          <w:lang w:bidi="ar-EG"/>
        </w:rPr>
        <w:t>, Mahmoud Abd-Elkareem (2016): The hepatotoxic effects of 4-nonylphenol of African catfish (Clarias garepinus) physiological and histological study. The 17</w:t>
      </w:r>
      <w:r w:rsidRPr="00150AB6">
        <w:rPr>
          <w:rFonts w:asciiTheme="majorBidi" w:hAnsiTheme="majorBidi" w:cstheme="majorBidi"/>
          <w:sz w:val="24"/>
          <w:vertAlign w:val="superscript"/>
          <w:lang w:bidi="ar-EG"/>
        </w:rPr>
        <w:t>th</w:t>
      </w:r>
      <w:r w:rsidRPr="00150AB6">
        <w:rPr>
          <w:rFonts w:asciiTheme="majorBidi" w:hAnsiTheme="majorBidi" w:cstheme="majorBidi"/>
          <w:sz w:val="24"/>
          <w:lang w:bidi="ar-EG"/>
        </w:rPr>
        <w:t xml:space="preserve"> Scientific Congress (The role of scientific research in the livestock development and food safety), 6-8 December, Assuit University, Egypt, pp:   </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Nasser Sayed Abou Khalil</w:t>
      </w:r>
      <w:r w:rsidRPr="00150AB6">
        <w:rPr>
          <w:rFonts w:asciiTheme="majorBidi" w:hAnsiTheme="majorBidi" w:cstheme="majorBidi"/>
          <w:sz w:val="24"/>
          <w:lang w:bidi="ar-EG"/>
        </w:rPr>
        <w:t>, Norhan Nashat Abdel Hafiz, Heba Galaa Mohamed (2016): Effects of lumpy skin disease on primary and secondary stress responses in naturally infected Egyptian cows. The 13</w:t>
      </w:r>
      <w:r w:rsidRPr="00150AB6">
        <w:rPr>
          <w:rFonts w:asciiTheme="majorBidi" w:hAnsiTheme="majorBidi" w:cstheme="majorBidi"/>
          <w:sz w:val="24"/>
          <w:vertAlign w:val="superscript"/>
          <w:lang w:bidi="ar-EG"/>
        </w:rPr>
        <w:t>th</w:t>
      </w:r>
      <w:r w:rsidRPr="00150AB6">
        <w:rPr>
          <w:rFonts w:asciiTheme="majorBidi" w:hAnsiTheme="majorBidi" w:cstheme="majorBidi"/>
          <w:sz w:val="24"/>
          <w:lang w:bidi="ar-EG"/>
        </w:rPr>
        <w:t xml:space="preserve"> Scientific Congress of the Egyptian Society for Cattle diseases (Scientific Research and the development of Livestock), 1-4 February, Hurghada, Egypt, pp: 72-79.</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lastRenderedPageBreak/>
        <w:t xml:space="preserve">Sayed, A. E. D. H., </w:t>
      </w:r>
      <w:r w:rsidRPr="00150AB6">
        <w:rPr>
          <w:rFonts w:asciiTheme="majorBidi" w:hAnsiTheme="majorBidi" w:cstheme="majorBidi"/>
          <w:b/>
          <w:bCs/>
          <w:sz w:val="24"/>
          <w:u w:val="single"/>
          <w:lang w:bidi="ar-EG"/>
        </w:rPr>
        <w:t>Khalil, N. S. A.</w:t>
      </w:r>
      <w:r w:rsidRPr="00150AB6">
        <w:rPr>
          <w:rFonts w:asciiTheme="majorBidi" w:hAnsiTheme="majorBidi" w:cstheme="majorBidi"/>
          <w:sz w:val="24"/>
          <w:lang w:bidi="ar-EG"/>
        </w:rPr>
        <w:t xml:space="preserve"> (2016): Estimation of the modulatory roles of thieno [2, 3-c] pyrazole compounds versus the toxicity of 4-nonylphenol in African catfish (Clarias gariepinus).</w:t>
      </w:r>
      <w:r w:rsidRPr="00150AB6">
        <w:rPr>
          <w:rFonts w:asciiTheme="majorBidi" w:hAnsiTheme="majorBidi" w:cstheme="majorBidi"/>
          <w:sz w:val="24"/>
          <w:rtl/>
          <w:lang w:bidi="ar-EG"/>
        </w:rPr>
        <w:t>‏‏</w:t>
      </w:r>
      <w:r w:rsidRPr="00150AB6">
        <w:rPr>
          <w:rFonts w:asciiTheme="majorBidi" w:hAnsiTheme="majorBidi" w:cstheme="majorBidi"/>
          <w:sz w:val="24"/>
          <w:lang w:bidi="ar-EG"/>
        </w:rPr>
        <w:t xml:space="preserve"> International Journal of Biochemistry Research &amp; Review, 11 (1): 1-8.</w:t>
      </w:r>
    </w:p>
    <w:p w:rsidR="00E44AED" w:rsidRPr="00150AB6" w:rsidRDefault="00012604" w:rsidP="00E44AED">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Sayed, A.E.D.H., </w:t>
      </w:r>
      <w:r w:rsidRPr="00150AB6">
        <w:rPr>
          <w:rFonts w:asciiTheme="majorBidi" w:hAnsiTheme="majorBidi" w:cstheme="majorBidi"/>
          <w:b/>
          <w:bCs/>
          <w:sz w:val="24"/>
          <w:u w:val="single"/>
          <w:lang w:bidi="ar-EG"/>
        </w:rPr>
        <w:t>Abou Khalil N. S.</w:t>
      </w:r>
      <w:r w:rsidRPr="00150AB6">
        <w:rPr>
          <w:rFonts w:asciiTheme="majorBidi" w:hAnsiTheme="majorBidi" w:cstheme="majorBidi"/>
          <w:sz w:val="24"/>
          <w:lang w:bidi="ar-EG"/>
        </w:rPr>
        <w:t>, Mahmoud Abd-Elkareem (2017): Hepatotoxic responses of 4-nonylphenol on African catfish (Clarias gariepinus): Antioxidant and histochemical biomarkers. Fish Physiology and Biochemistry (in press).</w:t>
      </w:r>
    </w:p>
    <w:p w:rsidR="00361DEF" w:rsidRPr="00150AB6" w:rsidRDefault="00012604" w:rsidP="00361DEF">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Usama T. Mahmoud,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Marwa S.A. Elsayed (2017): Behavioral and physiological effects of mannan-oligosaccharide and β-glucan prebiotic combination on heat stressed broiler chickens. Journal of Advanced Veterinary Research, 7 (3): 81-86.</w:t>
      </w:r>
    </w:p>
    <w:p w:rsidR="00FF5FC1" w:rsidRPr="00150AB6" w:rsidRDefault="00361DEF"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Sohair M. M. Rageb, Elham A. Abd-Allah,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Fatma M. Abdel-Maksoud, Usama T. Mahmoud (2018): Effects of mannan-oligosaccharide and β-glucan prebiotic on the brain oxidant/antioxidant balance in broilers under natural Egyptian summer conditions. Egyptian Academic Journal of Biological Sciences B. Zoology, 10 (1): 35- 46.</w:t>
      </w:r>
    </w:p>
    <w:p w:rsidR="00FF5FC1" w:rsidRPr="00150AB6" w:rsidRDefault="00FF5FC1"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Hanan Waley, Sohair M. M. Ragab, Khaled M. A. Hassanein,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Emad A. Ahmed (2018): Uranium exposure increases spermatocytes metaphase apoptosis in rats: inhibitory effect of thymoquinone and N-acetylcysteine. General physiology and biophysics, 38: 145-155.</w:t>
      </w:r>
    </w:p>
    <w:p w:rsidR="00FF5FC1" w:rsidRPr="00150AB6" w:rsidRDefault="00FF5FC1" w:rsidP="00FF5FC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Usama T. Mahmoud,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Marwa S. A. El-Sayed (2019): "Acute Behavioral and Biochemical Responses of Sheep to S/C Ivermectin Injection. Acta fytotechn zootechn, 22 (1): 1-6.</w:t>
      </w:r>
    </w:p>
    <w:p w:rsidR="00453DAC" w:rsidRPr="00150AB6" w:rsidRDefault="00453DAC" w:rsidP="00453DAC">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Alaa El-Din H. Sayed, Mahmoud Abd-Elkareem, </w:t>
      </w: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xml:space="preserve"> (2019): Immunotoxic effects of 4-nonylphenol on Clarias gariepinus: Cytopathological changes in hepatic melanomacrophages. Aquatic toxicology, 207, 83-90. 23. </w:t>
      </w:r>
    </w:p>
    <w:p w:rsidR="00466949" w:rsidRPr="00150AB6" w:rsidRDefault="00453DAC" w:rsidP="00466949">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Nasser S. Abou Khalil</w:t>
      </w:r>
      <w:r w:rsidRPr="00150AB6">
        <w:rPr>
          <w:rFonts w:asciiTheme="majorBidi" w:hAnsiTheme="majorBidi" w:cstheme="majorBidi"/>
          <w:sz w:val="24"/>
          <w:lang w:bidi="ar-EG"/>
        </w:rPr>
        <w:t xml:space="preserve"> and Gamal B. Mahmoud (2019): Reproductive, antioxidant and metabolic responses of Ossimi rams to kisspeptin. Theriogenology, 142, 414-420.</w:t>
      </w:r>
    </w:p>
    <w:p w:rsidR="00615701" w:rsidRPr="00150AB6" w:rsidRDefault="00641C3B" w:rsidP="0061570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Osman AGM, Elmileegy IMH, Farrag MMS, Said RE</w:t>
      </w:r>
      <w:r w:rsidR="00466949" w:rsidRPr="00150AB6">
        <w:rPr>
          <w:rFonts w:asciiTheme="majorBidi" w:hAnsiTheme="majorBidi" w:cstheme="majorBidi"/>
          <w:sz w:val="24"/>
          <w:lang w:bidi="ar-EG"/>
        </w:rPr>
        <w:t xml:space="preserve">, Khalil NSA, El-Sawy MF, Ahmed ES </w:t>
      </w:r>
      <w:r w:rsidRPr="00150AB6">
        <w:rPr>
          <w:rFonts w:asciiTheme="majorBidi" w:hAnsiTheme="majorBidi" w:cstheme="majorBidi"/>
          <w:sz w:val="24"/>
          <w:lang w:bidi="ar-EG"/>
        </w:rPr>
        <w:t>(</w:t>
      </w:r>
      <w:bookmarkStart w:id="2" w:name="_Hlk52983612"/>
      <w:r w:rsidRPr="00150AB6">
        <w:rPr>
          <w:rFonts w:asciiTheme="majorBidi" w:hAnsiTheme="majorBidi" w:cstheme="majorBidi"/>
          <w:sz w:val="24"/>
          <w:lang w:bidi="ar-EG"/>
        </w:rPr>
        <w:t>2019</w:t>
      </w:r>
      <w:bookmarkEnd w:id="2"/>
      <w:r w:rsidRPr="00150AB6">
        <w:rPr>
          <w:rFonts w:asciiTheme="majorBidi" w:hAnsiTheme="majorBidi" w:cstheme="majorBidi"/>
          <w:sz w:val="24"/>
          <w:lang w:bidi="ar-EG"/>
        </w:rPr>
        <w:t xml:space="preserve">): </w:t>
      </w:r>
      <w:r w:rsidR="00FB61BD" w:rsidRPr="00150AB6">
        <w:rPr>
          <w:rFonts w:asciiTheme="majorBidi" w:hAnsiTheme="majorBidi" w:cstheme="majorBidi"/>
          <w:sz w:val="24"/>
          <w:lang w:bidi="ar-EG"/>
        </w:rPr>
        <w:t>Haematotoxic and genotoxic potential of penconazole and copper n</w:t>
      </w:r>
      <w:r w:rsidRPr="00150AB6">
        <w:rPr>
          <w:rFonts w:asciiTheme="majorBidi" w:hAnsiTheme="majorBidi" w:cstheme="majorBidi"/>
          <w:sz w:val="24"/>
          <w:lang w:bidi="ar-EG"/>
        </w:rPr>
        <w:t>anoparticles on Redbelly Tilapia (</w:t>
      </w:r>
      <w:r w:rsidRPr="00150AB6">
        <w:rPr>
          <w:rFonts w:asciiTheme="majorBidi" w:hAnsiTheme="majorBidi" w:cstheme="majorBidi"/>
          <w:i/>
          <w:iCs/>
          <w:sz w:val="24"/>
          <w:lang w:bidi="ar-EG"/>
        </w:rPr>
        <w:t>Tilapia Zillii</w:t>
      </w:r>
      <w:r w:rsidRPr="00150AB6">
        <w:rPr>
          <w:rFonts w:asciiTheme="majorBidi" w:hAnsiTheme="majorBidi" w:cstheme="majorBidi"/>
          <w:sz w:val="24"/>
          <w:lang w:bidi="ar-EG"/>
        </w:rPr>
        <w:t xml:space="preserve">). Open </w:t>
      </w:r>
      <w:r w:rsidR="00FB61BD" w:rsidRPr="00150AB6">
        <w:rPr>
          <w:rFonts w:asciiTheme="majorBidi" w:hAnsiTheme="majorBidi" w:cstheme="majorBidi"/>
          <w:sz w:val="24"/>
          <w:lang w:bidi="ar-EG"/>
        </w:rPr>
        <w:t>Access</w:t>
      </w:r>
      <w:r w:rsidRPr="00150AB6">
        <w:rPr>
          <w:rFonts w:asciiTheme="majorBidi" w:hAnsiTheme="majorBidi" w:cstheme="majorBidi"/>
          <w:sz w:val="24"/>
          <w:lang w:bidi="ar-EG"/>
        </w:rPr>
        <w:t xml:space="preserve"> Journal of A</w:t>
      </w:r>
      <w:r w:rsidR="00893303" w:rsidRPr="00150AB6">
        <w:rPr>
          <w:rFonts w:asciiTheme="majorBidi" w:hAnsiTheme="majorBidi" w:cstheme="majorBidi"/>
          <w:sz w:val="24"/>
          <w:lang w:bidi="ar-EG"/>
        </w:rPr>
        <w:t>griculture Research.</w:t>
      </w:r>
    </w:p>
    <w:p w:rsidR="00893303" w:rsidRPr="00150AB6" w:rsidRDefault="00615701" w:rsidP="00615701">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Heba M Saad Eldien, Nashwa A.M. Mostafa, Ola Abd ElTawab, Hussein, Hassan S S, Tarek Hamdy Abd Elhamid, Nesreen G Abd Elhaliem, Eman El Shall, Douaa M. Sayed, Amany Osama Mohamed, Nahed A. Mohamed, Ahlam M Abdalla, Salama Abdelraheim, Nasser Sayed Abou Khalil, Ahmed Kamal (2019): Effect of hematopoietic stem cells and platelet-rich plasma on the healing of experimental skin burned tissues: a comparative study in adult male mice. Egyptian Journal of Histology, 42, 740-754.</w:t>
      </w:r>
    </w:p>
    <w:p w:rsidR="00996FEB" w:rsidRPr="00150AB6"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 xml:space="preserve">Abd-Elkareem, M., </w:t>
      </w:r>
      <w:r w:rsidRPr="00150AB6">
        <w:rPr>
          <w:rFonts w:asciiTheme="majorBidi" w:hAnsiTheme="majorBidi" w:cstheme="majorBidi"/>
          <w:b/>
          <w:bCs/>
          <w:sz w:val="24"/>
          <w:u w:val="single"/>
          <w:lang w:bidi="ar-EG"/>
        </w:rPr>
        <w:t>Abou Khalil, N. S.</w:t>
      </w:r>
      <w:r w:rsidRPr="00150AB6">
        <w:rPr>
          <w:rFonts w:asciiTheme="majorBidi" w:hAnsiTheme="majorBidi" w:cstheme="majorBidi"/>
          <w:sz w:val="24"/>
          <w:lang w:bidi="ar-EG"/>
        </w:rPr>
        <w:t>, &amp; Sayed, A. E. D. H. (2020). Cytoprotective effect of Nigella sativa seed on 4-nonylphenol-induced renal damage in the African catfish (Clarias gariepinus). Chemosphere, 259, 127379.</w:t>
      </w:r>
      <w:r w:rsidRPr="00150AB6">
        <w:rPr>
          <w:rFonts w:asciiTheme="majorBidi" w:hAnsiTheme="majorBidi" w:cstheme="majorBidi"/>
          <w:sz w:val="24"/>
          <w:rtl/>
          <w:lang w:bidi="ar-EG"/>
        </w:rPr>
        <w:t>‏</w:t>
      </w:r>
    </w:p>
    <w:p w:rsidR="00996FEB" w:rsidRPr="00150AB6"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sz w:val="24"/>
          <w:lang w:bidi="ar-EG"/>
        </w:rPr>
        <w:t>Khalil, NSA &amp; Waly, HSA (2020). Stress response and antioxidant profile in Egyptian cows naturally infected with lumpy skin disease. J. Multidiscip. Sci. 2(1), 1-8</w:t>
      </w:r>
    </w:p>
    <w:p w:rsidR="00361DEF" w:rsidRPr="00150AB6" w:rsidRDefault="00996FEB" w:rsidP="00996FEB">
      <w:pPr>
        <w:pStyle w:val="ListParagraph"/>
        <w:numPr>
          <w:ilvl w:val="0"/>
          <w:numId w:val="21"/>
        </w:numPr>
        <w:tabs>
          <w:tab w:val="left" w:pos="426"/>
        </w:tabs>
        <w:bidi w:val="0"/>
        <w:spacing w:after="200" w:line="276" w:lineRule="auto"/>
        <w:ind w:left="284" w:hanging="284"/>
        <w:jc w:val="both"/>
        <w:rPr>
          <w:rFonts w:asciiTheme="majorBidi" w:hAnsiTheme="majorBidi" w:cstheme="majorBidi"/>
          <w:sz w:val="24"/>
          <w:lang w:bidi="ar-EG"/>
        </w:rPr>
      </w:pPr>
      <w:r w:rsidRPr="00150AB6">
        <w:rPr>
          <w:rFonts w:asciiTheme="majorBidi" w:hAnsiTheme="majorBidi" w:cstheme="majorBidi"/>
          <w:b/>
          <w:bCs/>
          <w:sz w:val="24"/>
          <w:u w:val="single"/>
          <w:lang w:bidi="ar-EG"/>
        </w:rPr>
        <w:t>Abou-Khalil, N. S.</w:t>
      </w:r>
      <w:r w:rsidRPr="00150AB6">
        <w:rPr>
          <w:rFonts w:asciiTheme="majorBidi" w:hAnsiTheme="majorBidi" w:cstheme="majorBidi"/>
          <w:sz w:val="24"/>
          <w:lang w:bidi="ar-EG"/>
        </w:rPr>
        <w:t>, Ali, M. F., Ali, M. M., &amp; Ibrahim, A. (2020). Surgical castration versus chemical castration in donkeys: response of stress, lipid profile and redox potential biomarkers. BMC Veterinary Research, 16(1), 1-10.</w:t>
      </w:r>
      <w:r w:rsidRPr="00150AB6">
        <w:rPr>
          <w:rFonts w:asciiTheme="majorBidi" w:hAnsiTheme="majorBidi" w:cstheme="majorBidi"/>
          <w:sz w:val="24"/>
          <w:rtl/>
          <w:lang w:bidi="ar-EG"/>
        </w:rPr>
        <w:t>‏</w:t>
      </w:r>
      <w:bookmarkStart w:id="3" w:name="_GoBack"/>
      <w:bookmarkEnd w:id="3"/>
    </w:p>
    <w:sectPr w:rsidR="00361DEF" w:rsidRPr="00150AB6" w:rsidSect="006B1F74">
      <w:pgSz w:w="12240" w:h="15840"/>
      <w:pgMar w:top="1152" w:right="1440" w:bottom="1152"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C6C" w:rsidRDefault="00834C6C" w:rsidP="006F7618">
      <w:r>
        <w:separator/>
      </w:r>
    </w:p>
  </w:endnote>
  <w:endnote w:type="continuationSeparator" w:id="0">
    <w:p w:rsidR="00834C6C" w:rsidRDefault="00834C6C" w:rsidP="006F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altName w:val="Courier New"/>
    <w:charset w:val="00"/>
    <w:family w:val="script"/>
    <w:pitch w:val="variable"/>
    <w:sig w:usb0="00000007" w:usb1="00000000"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C6C" w:rsidRDefault="00834C6C" w:rsidP="006F7618">
      <w:r>
        <w:separator/>
      </w:r>
    </w:p>
  </w:footnote>
  <w:footnote w:type="continuationSeparator" w:id="0">
    <w:p w:rsidR="00834C6C" w:rsidRDefault="00834C6C" w:rsidP="006F7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16BF"/>
    <w:multiLevelType w:val="hybridMultilevel"/>
    <w:tmpl w:val="C78A7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6479B"/>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6F08"/>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 w15:restartNumberingAfterBreak="0">
    <w:nsid w:val="099C68F2"/>
    <w:multiLevelType w:val="hybridMultilevel"/>
    <w:tmpl w:val="AAAAD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F0355"/>
    <w:multiLevelType w:val="hybridMultilevel"/>
    <w:tmpl w:val="F210FDAE"/>
    <w:lvl w:ilvl="0" w:tplc="89447A54">
      <w:start w:val="1"/>
      <w:numFmt w:val="bullet"/>
      <w:lvlText w:val=""/>
      <w:lvlJc w:val="left"/>
      <w:pPr>
        <w:ind w:left="720" w:hanging="360"/>
      </w:pPr>
      <w:rPr>
        <w:rFonts w:ascii="Wingdings" w:hAnsi="Wingdings" w:hint="default"/>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5905"/>
    <w:multiLevelType w:val="hybridMultilevel"/>
    <w:tmpl w:val="09660D82"/>
    <w:lvl w:ilvl="0" w:tplc="AC16353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EF76BD"/>
    <w:multiLevelType w:val="hybridMultilevel"/>
    <w:tmpl w:val="0888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6047"/>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323FF"/>
    <w:multiLevelType w:val="hybridMultilevel"/>
    <w:tmpl w:val="6C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76BA1"/>
    <w:multiLevelType w:val="hybridMultilevel"/>
    <w:tmpl w:val="994E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EF3EE4"/>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3CCD40B5"/>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3D5817AE"/>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E09B7"/>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4" w15:restartNumberingAfterBreak="0">
    <w:nsid w:val="537F015F"/>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15:restartNumberingAfterBreak="0">
    <w:nsid w:val="615F3666"/>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6" w15:restartNumberingAfterBreak="0">
    <w:nsid w:val="6B7D74A4"/>
    <w:multiLevelType w:val="hybridMultilevel"/>
    <w:tmpl w:val="31BC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43898"/>
    <w:multiLevelType w:val="hybridMultilevel"/>
    <w:tmpl w:val="86620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5350C"/>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9" w15:restartNumberingAfterBreak="0">
    <w:nsid w:val="74EF4803"/>
    <w:multiLevelType w:val="hybridMultilevel"/>
    <w:tmpl w:val="232A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75CFC"/>
    <w:multiLevelType w:val="hybridMultilevel"/>
    <w:tmpl w:val="B7780F64"/>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abstractNumId w:val="5"/>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20"/>
  </w:num>
  <w:num w:numId="7">
    <w:abstractNumId w:val="18"/>
  </w:num>
  <w:num w:numId="8">
    <w:abstractNumId w:val="2"/>
  </w:num>
  <w:num w:numId="9">
    <w:abstractNumId w:val="14"/>
  </w:num>
  <w:num w:numId="10">
    <w:abstractNumId w:val="15"/>
  </w:num>
  <w:num w:numId="11">
    <w:abstractNumId w:val="3"/>
  </w:num>
  <w:num w:numId="12">
    <w:abstractNumId w:val="6"/>
  </w:num>
  <w:num w:numId="13">
    <w:abstractNumId w:val="4"/>
  </w:num>
  <w:num w:numId="14">
    <w:abstractNumId w:val="1"/>
  </w:num>
  <w:num w:numId="15">
    <w:abstractNumId w:val="16"/>
  </w:num>
  <w:num w:numId="16">
    <w:abstractNumId w:val="9"/>
  </w:num>
  <w:num w:numId="17">
    <w:abstractNumId w:val="19"/>
  </w:num>
  <w:num w:numId="18">
    <w:abstractNumId w:val="0"/>
  </w:num>
  <w:num w:numId="19">
    <w:abstractNumId w:val="17"/>
  </w:num>
  <w:num w:numId="20">
    <w:abstractNumId w:val="12"/>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4A8"/>
    <w:rsid w:val="00012604"/>
    <w:rsid w:val="000328AF"/>
    <w:rsid w:val="00035260"/>
    <w:rsid w:val="00037B35"/>
    <w:rsid w:val="0004708C"/>
    <w:rsid w:val="00050FAB"/>
    <w:rsid w:val="00054386"/>
    <w:rsid w:val="00054FFA"/>
    <w:rsid w:val="0006599A"/>
    <w:rsid w:val="0007574D"/>
    <w:rsid w:val="00087FEB"/>
    <w:rsid w:val="000907B5"/>
    <w:rsid w:val="000924E2"/>
    <w:rsid w:val="0009454A"/>
    <w:rsid w:val="000946B8"/>
    <w:rsid w:val="000A6B92"/>
    <w:rsid w:val="000B79B6"/>
    <w:rsid w:val="000C0307"/>
    <w:rsid w:val="000D4183"/>
    <w:rsid w:val="000E0DFE"/>
    <w:rsid w:val="000F39F2"/>
    <w:rsid w:val="000F7505"/>
    <w:rsid w:val="00112A2B"/>
    <w:rsid w:val="00121CB6"/>
    <w:rsid w:val="00125F43"/>
    <w:rsid w:val="001438A3"/>
    <w:rsid w:val="00150AB6"/>
    <w:rsid w:val="00161B64"/>
    <w:rsid w:val="001641FE"/>
    <w:rsid w:val="00166AD8"/>
    <w:rsid w:val="001A4B04"/>
    <w:rsid w:val="001A68FF"/>
    <w:rsid w:val="001B33B6"/>
    <w:rsid w:val="001B4C6A"/>
    <w:rsid w:val="001C1AB7"/>
    <w:rsid w:val="00213B0E"/>
    <w:rsid w:val="002331BB"/>
    <w:rsid w:val="00235CA4"/>
    <w:rsid w:val="002423DA"/>
    <w:rsid w:val="00245494"/>
    <w:rsid w:val="00247B20"/>
    <w:rsid w:val="00255222"/>
    <w:rsid w:val="0028524E"/>
    <w:rsid w:val="00286B31"/>
    <w:rsid w:val="00295760"/>
    <w:rsid w:val="0029738E"/>
    <w:rsid w:val="002A0D2B"/>
    <w:rsid w:val="002A3AA5"/>
    <w:rsid w:val="002A7948"/>
    <w:rsid w:val="002C1743"/>
    <w:rsid w:val="002C6C5F"/>
    <w:rsid w:val="002D4D9C"/>
    <w:rsid w:val="002E5D9B"/>
    <w:rsid w:val="002E5F7F"/>
    <w:rsid w:val="002E7874"/>
    <w:rsid w:val="00300340"/>
    <w:rsid w:val="00304DF9"/>
    <w:rsid w:val="00314656"/>
    <w:rsid w:val="003604F6"/>
    <w:rsid w:val="00361DEF"/>
    <w:rsid w:val="0036202F"/>
    <w:rsid w:val="00380E39"/>
    <w:rsid w:val="003A71BD"/>
    <w:rsid w:val="003B040C"/>
    <w:rsid w:val="003C08A2"/>
    <w:rsid w:val="003D62D1"/>
    <w:rsid w:val="004259C1"/>
    <w:rsid w:val="00431307"/>
    <w:rsid w:val="004343C8"/>
    <w:rsid w:val="00435882"/>
    <w:rsid w:val="0045244D"/>
    <w:rsid w:val="00453DAC"/>
    <w:rsid w:val="00456EA5"/>
    <w:rsid w:val="004574A2"/>
    <w:rsid w:val="00460B45"/>
    <w:rsid w:val="00465047"/>
    <w:rsid w:val="00466949"/>
    <w:rsid w:val="0047384D"/>
    <w:rsid w:val="00477149"/>
    <w:rsid w:val="004844A8"/>
    <w:rsid w:val="004A1D2D"/>
    <w:rsid w:val="004A4C50"/>
    <w:rsid w:val="004B0191"/>
    <w:rsid w:val="004D25B2"/>
    <w:rsid w:val="004D33B2"/>
    <w:rsid w:val="004E37EA"/>
    <w:rsid w:val="004E4B28"/>
    <w:rsid w:val="004E51E2"/>
    <w:rsid w:val="004F0171"/>
    <w:rsid w:val="004F7C8B"/>
    <w:rsid w:val="00506AED"/>
    <w:rsid w:val="00510270"/>
    <w:rsid w:val="0052234E"/>
    <w:rsid w:val="0052590A"/>
    <w:rsid w:val="00536362"/>
    <w:rsid w:val="00536A48"/>
    <w:rsid w:val="00545DCB"/>
    <w:rsid w:val="005539EB"/>
    <w:rsid w:val="00585332"/>
    <w:rsid w:val="00585FB4"/>
    <w:rsid w:val="005A7ED7"/>
    <w:rsid w:val="005C4F5D"/>
    <w:rsid w:val="005D100A"/>
    <w:rsid w:val="005D1B4D"/>
    <w:rsid w:val="005D6D00"/>
    <w:rsid w:val="005E03B5"/>
    <w:rsid w:val="00615701"/>
    <w:rsid w:val="00634555"/>
    <w:rsid w:val="00637F5E"/>
    <w:rsid w:val="00640A2F"/>
    <w:rsid w:val="00641C3B"/>
    <w:rsid w:val="00642C0B"/>
    <w:rsid w:val="00642CB7"/>
    <w:rsid w:val="00662C44"/>
    <w:rsid w:val="006649BE"/>
    <w:rsid w:val="00671D17"/>
    <w:rsid w:val="006746BD"/>
    <w:rsid w:val="00683E4C"/>
    <w:rsid w:val="006A4156"/>
    <w:rsid w:val="006B1F74"/>
    <w:rsid w:val="006B76D2"/>
    <w:rsid w:val="006C7AA0"/>
    <w:rsid w:val="006D0153"/>
    <w:rsid w:val="006D62AB"/>
    <w:rsid w:val="006F7618"/>
    <w:rsid w:val="00711D62"/>
    <w:rsid w:val="0071242E"/>
    <w:rsid w:val="00722DB1"/>
    <w:rsid w:val="00753A7E"/>
    <w:rsid w:val="007610AC"/>
    <w:rsid w:val="0076587F"/>
    <w:rsid w:val="00774AF3"/>
    <w:rsid w:val="0077544D"/>
    <w:rsid w:val="007924FA"/>
    <w:rsid w:val="00792EF5"/>
    <w:rsid w:val="007951FD"/>
    <w:rsid w:val="007A3CA7"/>
    <w:rsid w:val="007B0129"/>
    <w:rsid w:val="007B7EC3"/>
    <w:rsid w:val="007C1C5F"/>
    <w:rsid w:val="0081044D"/>
    <w:rsid w:val="00834C6C"/>
    <w:rsid w:val="00840650"/>
    <w:rsid w:val="00854EEB"/>
    <w:rsid w:val="00861311"/>
    <w:rsid w:val="00883294"/>
    <w:rsid w:val="008832FC"/>
    <w:rsid w:val="00893303"/>
    <w:rsid w:val="00895520"/>
    <w:rsid w:val="008D425B"/>
    <w:rsid w:val="008D76F9"/>
    <w:rsid w:val="008E6CA0"/>
    <w:rsid w:val="008F029E"/>
    <w:rsid w:val="008F6098"/>
    <w:rsid w:val="00905F06"/>
    <w:rsid w:val="00915117"/>
    <w:rsid w:val="009151BE"/>
    <w:rsid w:val="009364D9"/>
    <w:rsid w:val="009370E6"/>
    <w:rsid w:val="00946AC8"/>
    <w:rsid w:val="00947A22"/>
    <w:rsid w:val="009567EC"/>
    <w:rsid w:val="009643F2"/>
    <w:rsid w:val="0098268F"/>
    <w:rsid w:val="00986963"/>
    <w:rsid w:val="009911EA"/>
    <w:rsid w:val="00996B36"/>
    <w:rsid w:val="00996FEB"/>
    <w:rsid w:val="009A0430"/>
    <w:rsid w:val="009C537B"/>
    <w:rsid w:val="009D6395"/>
    <w:rsid w:val="009E1197"/>
    <w:rsid w:val="009E2736"/>
    <w:rsid w:val="009F4FA3"/>
    <w:rsid w:val="00A06F6D"/>
    <w:rsid w:val="00A12DE1"/>
    <w:rsid w:val="00A13548"/>
    <w:rsid w:val="00A204C4"/>
    <w:rsid w:val="00A314E5"/>
    <w:rsid w:val="00A50E3B"/>
    <w:rsid w:val="00A55C3F"/>
    <w:rsid w:val="00A812E6"/>
    <w:rsid w:val="00A96CDD"/>
    <w:rsid w:val="00AB7661"/>
    <w:rsid w:val="00AD30D5"/>
    <w:rsid w:val="00AE0756"/>
    <w:rsid w:val="00AE0D60"/>
    <w:rsid w:val="00AF06E6"/>
    <w:rsid w:val="00B003C7"/>
    <w:rsid w:val="00B05C1D"/>
    <w:rsid w:val="00B069CF"/>
    <w:rsid w:val="00B16E59"/>
    <w:rsid w:val="00B255B1"/>
    <w:rsid w:val="00B33687"/>
    <w:rsid w:val="00B36D7B"/>
    <w:rsid w:val="00B44DE3"/>
    <w:rsid w:val="00B466AE"/>
    <w:rsid w:val="00B470DD"/>
    <w:rsid w:val="00B5131F"/>
    <w:rsid w:val="00B5644F"/>
    <w:rsid w:val="00B674FE"/>
    <w:rsid w:val="00B706CE"/>
    <w:rsid w:val="00B72794"/>
    <w:rsid w:val="00B964A8"/>
    <w:rsid w:val="00BA5ADE"/>
    <w:rsid w:val="00BA6C6B"/>
    <w:rsid w:val="00BB042D"/>
    <w:rsid w:val="00BB3810"/>
    <w:rsid w:val="00BB769A"/>
    <w:rsid w:val="00BD3DF1"/>
    <w:rsid w:val="00BD753A"/>
    <w:rsid w:val="00BE2599"/>
    <w:rsid w:val="00BE4049"/>
    <w:rsid w:val="00BE4E6D"/>
    <w:rsid w:val="00BE6109"/>
    <w:rsid w:val="00BF1C0D"/>
    <w:rsid w:val="00C165A0"/>
    <w:rsid w:val="00C316D9"/>
    <w:rsid w:val="00C40CAD"/>
    <w:rsid w:val="00C431BB"/>
    <w:rsid w:val="00C44258"/>
    <w:rsid w:val="00C47E2E"/>
    <w:rsid w:val="00C51C61"/>
    <w:rsid w:val="00C60C57"/>
    <w:rsid w:val="00C673D1"/>
    <w:rsid w:val="00C71E5D"/>
    <w:rsid w:val="00C810EA"/>
    <w:rsid w:val="00C837CA"/>
    <w:rsid w:val="00C8438A"/>
    <w:rsid w:val="00CA687E"/>
    <w:rsid w:val="00CB26C3"/>
    <w:rsid w:val="00CC2137"/>
    <w:rsid w:val="00CD1014"/>
    <w:rsid w:val="00CD2EC3"/>
    <w:rsid w:val="00CD3FCF"/>
    <w:rsid w:val="00CE30B3"/>
    <w:rsid w:val="00CF54C6"/>
    <w:rsid w:val="00D00148"/>
    <w:rsid w:val="00D023C9"/>
    <w:rsid w:val="00D025BB"/>
    <w:rsid w:val="00D2518A"/>
    <w:rsid w:val="00D327C0"/>
    <w:rsid w:val="00D34E72"/>
    <w:rsid w:val="00D47592"/>
    <w:rsid w:val="00D50903"/>
    <w:rsid w:val="00D54DFC"/>
    <w:rsid w:val="00D56F67"/>
    <w:rsid w:val="00D770EB"/>
    <w:rsid w:val="00D949A5"/>
    <w:rsid w:val="00DB0F02"/>
    <w:rsid w:val="00DC237B"/>
    <w:rsid w:val="00DC478D"/>
    <w:rsid w:val="00DD5464"/>
    <w:rsid w:val="00DE54FA"/>
    <w:rsid w:val="00DF3E98"/>
    <w:rsid w:val="00DF4AD7"/>
    <w:rsid w:val="00E00178"/>
    <w:rsid w:val="00E03746"/>
    <w:rsid w:val="00E10B87"/>
    <w:rsid w:val="00E33E29"/>
    <w:rsid w:val="00E437C3"/>
    <w:rsid w:val="00E44AD6"/>
    <w:rsid w:val="00E44AED"/>
    <w:rsid w:val="00E72AC2"/>
    <w:rsid w:val="00E96EB2"/>
    <w:rsid w:val="00EA2C47"/>
    <w:rsid w:val="00EB70E8"/>
    <w:rsid w:val="00EB7B80"/>
    <w:rsid w:val="00EC18A9"/>
    <w:rsid w:val="00EC2669"/>
    <w:rsid w:val="00EC7079"/>
    <w:rsid w:val="00ED03C2"/>
    <w:rsid w:val="00ED60A3"/>
    <w:rsid w:val="00EE0C94"/>
    <w:rsid w:val="00F0087E"/>
    <w:rsid w:val="00F03C14"/>
    <w:rsid w:val="00F34E3E"/>
    <w:rsid w:val="00F36336"/>
    <w:rsid w:val="00F40D83"/>
    <w:rsid w:val="00F54180"/>
    <w:rsid w:val="00F66576"/>
    <w:rsid w:val="00F770DC"/>
    <w:rsid w:val="00FB27C8"/>
    <w:rsid w:val="00FB4B1E"/>
    <w:rsid w:val="00FB61BD"/>
    <w:rsid w:val="00FC5F4F"/>
    <w:rsid w:val="00FF02BA"/>
    <w:rsid w:val="00FF5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D282E-00F0-420D-AE12-D5D8ACC2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FC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3A71BD"/>
    <w:pPr>
      <w:keepNext/>
      <w:spacing w:line="360" w:lineRule="auto"/>
      <w:jc w:val="center"/>
      <w:outlineLvl w:val="3"/>
    </w:pPr>
    <w:rPr>
      <w:rFonts w:ascii="Coronet" w:hAnsi="Coronet" w:cs="Traditional Arabic"/>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964A8"/>
    <w:pPr>
      <w:spacing w:after="120"/>
    </w:pPr>
  </w:style>
  <w:style w:type="character" w:customStyle="1" w:styleId="BodyTextChar">
    <w:name w:val="Body Text Char"/>
    <w:basedOn w:val="DefaultParagraphFont"/>
    <w:link w:val="BodyText"/>
    <w:rsid w:val="00B964A8"/>
    <w:rPr>
      <w:rFonts w:ascii="Times New Roman" w:eastAsia="Times New Roman" w:hAnsi="Times New Roman" w:cs="Times New Roman"/>
      <w:sz w:val="24"/>
      <w:szCs w:val="24"/>
    </w:rPr>
  </w:style>
  <w:style w:type="character" w:customStyle="1" w:styleId="hps">
    <w:name w:val="hps"/>
    <w:basedOn w:val="DefaultParagraphFont"/>
    <w:rsid w:val="00B964A8"/>
  </w:style>
  <w:style w:type="paragraph" w:styleId="BalloonText">
    <w:name w:val="Balloon Text"/>
    <w:basedOn w:val="Normal"/>
    <w:link w:val="BalloonTextChar"/>
    <w:uiPriority w:val="99"/>
    <w:semiHidden/>
    <w:unhideWhenUsed/>
    <w:rsid w:val="00B964A8"/>
    <w:rPr>
      <w:rFonts w:ascii="Tahoma" w:hAnsi="Tahoma" w:cs="Tahoma"/>
      <w:sz w:val="16"/>
      <w:szCs w:val="16"/>
    </w:rPr>
  </w:style>
  <w:style w:type="character" w:customStyle="1" w:styleId="BalloonTextChar">
    <w:name w:val="Balloon Text Char"/>
    <w:basedOn w:val="DefaultParagraphFont"/>
    <w:link w:val="BalloonText"/>
    <w:uiPriority w:val="99"/>
    <w:semiHidden/>
    <w:rsid w:val="00B964A8"/>
    <w:rPr>
      <w:rFonts w:ascii="Tahoma" w:eastAsia="Times New Roman" w:hAnsi="Tahoma" w:cs="Tahoma"/>
      <w:sz w:val="16"/>
      <w:szCs w:val="16"/>
    </w:rPr>
  </w:style>
  <w:style w:type="paragraph" w:styleId="Header">
    <w:name w:val="header"/>
    <w:basedOn w:val="Normal"/>
    <w:link w:val="HeaderChar"/>
    <w:uiPriority w:val="99"/>
    <w:semiHidden/>
    <w:unhideWhenUsed/>
    <w:rsid w:val="006F7618"/>
    <w:pPr>
      <w:tabs>
        <w:tab w:val="center" w:pos="4153"/>
        <w:tab w:val="right" w:pos="8306"/>
      </w:tabs>
    </w:pPr>
  </w:style>
  <w:style w:type="character" w:customStyle="1" w:styleId="HeaderChar">
    <w:name w:val="Header Char"/>
    <w:basedOn w:val="DefaultParagraphFont"/>
    <w:link w:val="Header"/>
    <w:uiPriority w:val="99"/>
    <w:semiHidden/>
    <w:rsid w:val="006F761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F7618"/>
    <w:pPr>
      <w:tabs>
        <w:tab w:val="center" w:pos="4153"/>
        <w:tab w:val="right" w:pos="8306"/>
      </w:tabs>
    </w:pPr>
  </w:style>
  <w:style w:type="character" w:customStyle="1" w:styleId="FooterChar">
    <w:name w:val="Footer Char"/>
    <w:basedOn w:val="DefaultParagraphFont"/>
    <w:link w:val="Footer"/>
    <w:uiPriority w:val="99"/>
    <w:semiHidden/>
    <w:rsid w:val="006F7618"/>
    <w:rPr>
      <w:rFonts w:ascii="Times New Roman" w:eastAsia="Times New Roman" w:hAnsi="Times New Roman" w:cs="Times New Roman"/>
      <w:sz w:val="24"/>
      <w:szCs w:val="24"/>
    </w:rPr>
  </w:style>
  <w:style w:type="paragraph" w:styleId="ListParagraph">
    <w:name w:val="List Paragraph"/>
    <w:basedOn w:val="Normal"/>
    <w:uiPriority w:val="34"/>
    <w:qFormat/>
    <w:rsid w:val="00642CB7"/>
    <w:pPr>
      <w:bidi/>
      <w:ind w:left="720"/>
      <w:contextualSpacing/>
    </w:pPr>
    <w:rPr>
      <w:rFonts w:cs="Traditional Arabic"/>
      <w:sz w:val="20"/>
    </w:rPr>
  </w:style>
  <w:style w:type="character" w:styleId="Hyperlink">
    <w:name w:val="Hyperlink"/>
    <w:basedOn w:val="DefaultParagraphFont"/>
    <w:uiPriority w:val="99"/>
    <w:unhideWhenUsed/>
    <w:rsid w:val="000328AF"/>
    <w:rPr>
      <w:color w:val="0000FF"/>
      <w:u w:val="single"/>
    </w:rPr>
  </w:style>
  <w:style w:type="table" w:styleId="TableGrid">
    <w:name w:val="Table Grid"/>
    <w:basedOn w:val="TableNormal"/>
    <w:uiPriority w:val="59"/>
    <w:rsid w:val="00295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tact-us-details">
    <w:name w:val="contact-us-details"/>
    <w:basedOn w:val="Normal"/>
    <w:rsid w:val="001A4B04"/>
    <w:pPr>
      <w:spacing w:before="100" w:beforeAutospacing="1" w:after="100" w:afterAutospacing="1"/>
    </w:pPr>
  </w:style>
  <w:style w:type="paragraph" w:styleId="HTMLPreformatted">
    <w:name w:val="HTML Preformatted"/>
    <w:basedOn w:val="Normal"/>
    <w:link w:val="HTMLPreformattedChar"/>
    <w:uiPriority w:val="99"/>
    <w:unhideWhenUsed/>
    <w:rsid w:val="00EE0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E0C94"/>
    <w:rPr>
      <w:rFonts w:ascii="Courier New" w:eastAsia="Times New Roman" w:hAnsi="Courier New" w:cs="Courier New"/>
      <w:sz w:val="20"/>
      <w:szCs w:val="20"/>
    </w:rPr>
  </w:style>
  <w:style w:type="character" w:customStyle="1" w:styleId="Heading4Char">
    <w:name w:val="Heading 4 Char"/>
    <w:basedOn w:val="DefaultParagraphFont"/>
    <w:link w:val="Heading4"/>
    <w:rsid w:val="003A71BD"/>
    <w:rPr>
      <w:rFonts w:ascii="Coronet" w:eastAsia="Times New Roman" w:hAnsi="Coronet" w:cs="Traditional Arabic"/>
      <w:b/>
      <w:bCs/>
      <w:sz w:val="40"/>
      <w:szCs w:val="20"/>
    </w:rPr>
  </w:style>
  <w:style w:type="paragraph" w:customStyle="1" w:styleId="Default">
    <w:name w:val="Default"/>
    <w:rsid w:val="004669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466949"/>
    <w:rPr>
      <w:b/>
      <w:bCs/>
      <w:color w:val="000000"/>
      <w:sz w:val="20"/>
      <w:szCs w:val="20"/>
    </w:rPr>
  </w:style>
  <w:style w:type="character" w:customStyle="1" w:styleId="A4">
    <w:name w:val="A4"/>
    <w:uiPriority w:val="99"/>
    <w:rsid w:val="00466949"/>
    <w:rPr>
      <w:b/>
      <w:bCs/>
      <w:color w:val="000000"/>
      <w:sz w:val="11"/>
      <w:szCs w:val="11"/>
    </w:rPr>
  </w:style>
  <w:style w:type="character" w:customStyle="1" w:styleId="A2">
    <w:name w:val="A2"/>
    <w:uiPriority w:val="99"/>
    <w:rsid w:val="00615701"/>
    <w:rPr>
      <w:b/>
      <w:bCs/>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6966">
      <w:bodyDiv w:val="1"/>
      <w:marLeft w:val="0"/>
      <w:marRight w:val="0"/>
      <w:marTop w:val="0"/>
      <w:marBottom w:val="0"/>
      <w:divBdr>
        <w:top w:val="none" w:sz="0" w:space="0" w:color="auto"/>
        <w:left w:val="none" w:sz="0" w:space="0" w:color="auto"/>
        <w:bottom w:val="none" w:sz="0" w:space="0" w:color="auto"/>
        <w:right w:val="none" w:sz="0" w:space="0" w:color="auto"/>
      </w:divBdr>
    </w:div>
    <w:div w:id="186455243">
      <w:bodyDiv w:val="1"/>
      <w:marLeft w:val="0"/>
      <w:marRight w:val="0"/>
      <w:marTop w:val="0"/>
      <w:marBottom w:val="0"/>
      <w:divBdr>
        <w:top w:val="none" w:sz="0" w:space="0" w:color="auto"/>
        <w:left w:val="none" w:sz="0" w:space="0" w:color="auto"/>
        <w:bottom w:val="none" w:sz="0" w:space="0" w:color="auto"/>
        <w:right w:val="none" w:sz="0" w:space="0" w:color="auto"/>
      </w:divBdr>
    </w:div>
    <w:div w:id="242877158">
      <w:bodyDiv w:val="1"/>
      <w:marLeft w:val="0"/>
      <w:marRight w:val="0"/>
      <w:marTop w:val="0"/>
      <w:marBottom w:val="0"/>
      <w:divBdr>
        <w:top w:val="none" w:sz="0" w:space="0" w:color="auto"/>
        <w:left w:val="none" w:sz="0" w:space="0" w:color="auto"/>
        <w:bottom w:val="none" w:sz="0" w:space="0" w:color="auto"/>
        <w:right w:val="none" w:sz="0" w:space="0" w:color="auto"/>
      </w:divBdr>
    </w:div>
    <w:div w:id="251209077">
      <w:bodyDiv w:val="1"/>
      <w:marLeft w:val="0"/>
      <w:marRight w:val="0"/>
      <w:marTop w:val="0"/>
      <w:marBottom w:val="0"/>
      <w:divBdr>
        <w:top w:val="none" w:sz="0" w:space="0" w:color="auto"/>
        <w:left w:val="none" w:sz="0" w:space="0" w:color="auto"/>
        <w:bottom w:val="none" w:sz="0" w:space="0" w:color="auto"/>
        <w:right w:val="none" w:sz="0" w:space="0" w:color="auto"/>
      </w:divBdr>
    </w:div>
    <w:div w:id="620382813">
      <w:bodyDiv w:val="1"/>
      <w:marLeft w:val="0"/>
      <w:marRight w:val="0"/>
      <w:marTop w:val="0"/>
      <w:marBottom w:val="0"/>
      <w:divBdr>
        <w:top w:val="none" w:sz="0" w:space="0" w:color="auto"/>
        <w:left w:val="none" w:sz="0" w:space="0" w:color="auto"/>
        <w:bottom w:val="none" w:sz="0" w:space="0" w:color="auto"/>
        <w:right w:val="none" w:sz="0" w:space="0" w:color="auto"/>
      </w:divBdr>
    </w:div>
    <w:div w:id="647057489">
      <w:bodyDiv w:val="1"/>
      <w:marLeft w:val="0"/>
      <w:marRight w:val="0"/>
      <w:marTop w:val="0"/>
      <w:marBottom w:val="0"/>
      <w:divBdr>
        <w:top w:val="none" w:sz="0" w:space="0" w:color="auto"/>
        <w:left w:val="none" w:sz="0" w:space="0" w:color="auto"/>
        <w:bottom w:val="none" w:sz="0" w:space="0" w:color="auto"/>
        <w:right w:val="none" w:sz="0" w:space="0" w:color="auto"/>
      </w:divBdr>
    </w:div>
    <w:div w:id="685132078">
      <w:bodyDiv w:val="1"/>
      <w:marLeft w:val="0"/>
      <w:marRight w:val="0"/>
      <w:marTop w:val="0"/>
      <w:marBottom w:val="0"/>
      <w:divBdr>
        <w:top w:val="none" w:sz="0" w:space="0" w:color="auto"/>
        <w:left w:val="none" w:sz="0" w:space="0" w:color="auto"/>
        <w:bottom w:val="none" w:sz="0" w:space="0" w:color="auto"/>
        <w:right w:val="none" w:sz="0" w:space="0" w:color="auto"/>
      </w:divBdr>
    </w:div>
    <w:div w:id="713046370">
      <w:bodyDiv w:val="1"/>
      <w:marLeft w:val="0"/>
      <w:marRight w:val="0"/>
      <w:marTop w:val="0"/>
      <w:marBottom w:val="0"/>
      <w:divBdr>
        <w:top w:val="none" w:sz="0" w:space="0" w:color="auto"/>
        <w:left w:val="none" w:sz="0" w:space="0" w:color="auto"/>
        <w:bottom w:val="none" w:sz="0" w:space="0" w:color="auto"/>
        <w:right w:val="none" w:sz="0" w:space="0" w:color="auto"/>
      </w:divBdr>
    </w:div>
    <w:div w:id="754590043">
      <w:bodyDiv w:val="1"/>
      <w:marLeft w:val="0"/>
      <w:marRight w:val="0"/>
      <w:marTop w:val="0"/>
      <w:marBottom w:val="0"/>
      <w:divBdr>
        <w:top w:val="none" w:sz="0" w:space="0" w:color="auto"/>
        <w:left w:val="none" w:sz="0" w:space="0" w:color="auto"/>
        <w:bottom w:val="none" w:sz="0" w:space="0" w:color="auto"/>
        <w:right w:val="none" w:sz="0" w:space="0" w:color="auto"/>
      </w:divBdr>
    </w:div>
    <w:div w:id="796603173">
      <w:bodyDiv w:val="1"/>
      <w:marLeft w:val="0"/>
      <w:marRight w:val="0"/>
      <w:marTop w:val="0"/>
      <w:marBottom w:val="0"/>
      <w:divBdr>
        <w:top w:val="none" w:sz="0" w:space="0" w:color="auto"/>
        <w:left w:val="none" w:sz="0" w:space="0" w:color="auto"/>
        <w:bottom w:val="none" w:sz="0" w:space="0" w:color="auto"/>
        <w:right w:val="none" w:sz="0" w:space="0" w:color="auto"/>
      </w:divBdr>
    </w:div>
    <w:div w:id="988749906">
      <w:bodyDiv w:val="1"/>
      <w:marLeft w:val="0"/>
      <w:marRight w:val="0"/>
      <w:marTop w:val="0"/>
      <w:marBottom w:val="0"/>
      <w:divBdr>
        <w:top w:val="none" w:sz="0" w:space="0" w:color="auto"/>
        <w:left w:val="none" w:sz="0" w:space="0" w:color="auto"/>
        <w:bottom w:val="none" w:sz="0" w:space="0" w:color="auto"/>
        <w:right w:val="none" w:sz="0" w:space="0" w:color="auto"/>
      </w:divBdr>
    </w:div>
    <w:div w:id="1061175571">
      <w:bodyDiv w:val="1"/>
      <w:marLeft w:val="0"/>
      <w:marRight w:val="0"/>
      <w:marTop w:val="0"/>
      <w:marBottom w:val="0"/>
      <w:divBdr>
        <w:top w:val="none" w:sz="0" w:space="0" w:color="auto"/>
        <w:left w:val="none" w:sz="0" w:space="0" w:color="auto"/>
        <w:bottom w:val="none" w:sz="0" w:space="0" w:color="auto"/>
        <w:right w:val="none" w:sz="0" w:space="0" w:color="auto"/>
      </w:divBdr>
      <w:divsChild>
        <w:div w:id="526991800">
          <w:marLeft w:val="-166"/>
          <w:marRight w:val="-166"/>
          <w:marTop w:val="11"/>
          <w:marBottom w:val="0"/>
          <w:divBdr>
            <w:top w:val="single" w:sz="18" w:space="0" w:color="003366"/>
            <w:left w:val="none" w:sz="0" w:space="0" w:color="auto"/>
            <w:bottom w:val="none" w:sz="0" w:space="0" w:color="auto"/>
            <w:right w:val="none" w:sz="0" w:space="0" w:color="auto"/>
          </w:divBdr>
          <w:divsChild>
            <w:div w:id="198051201">
              <w:marLeft w:val="0"/>
              <w:marRight w:val="0"/>
              <w:marTop w:val="0"/>
              <w:marBottom w:val="0"/>
              <w:divBdr>
                <w:top w:val="none" w:sz="0" w:space="0" w:color="auto"/>
                <w:left w:val="none" w:sz="0" w:space="0" w:color="auto"/>
                <w:bottom w:val="none" w:sz="0" w:space="0" w:color="auto"/>
                <w:right w:val="none" w:sz="0" w:space="0" w:color="auto"/>
              </w:divBdr>
              <w:divsChild>
                <w:div w:id="1860314255">
                  <w:marLeft w:val="0"/>
                  <w:marRight w:val="0"/>
                  <w:marTop w:val="0"/>
                  <w:marBottom w:val="0"/>
                  <w:divBdr>
                    <w:top w:val="none" w:sz="0" w:space="0" w:color="auto"/>
                    <w:left w:val="none" w:sz="0" w:space="0" w:color="auto"/>
                    <w:bottom w:val="none" w:sz="0" w:space="0" w:color="auto"/>
                    <w:right w:val="none" w:sz="0" w:space="0" w:color="auto"/>
                  </w:divBdr>
                  <w:divsChild>
                    <w:div w:id="1276135078">
                      <w:marLeft w:val="-166"/>
                      <w:marRight w:val="-166"/>
                      <w:marTop w:val="0"/>
                      <w:marBottom w:val="0"/>
                      <w:divBdr>
                        <w:top w:val="none" w:sz="0" w:space="0" w:color="auto"/>
                        <w:left w:val="none" w:sz="0" w:space="0" w:color="auto"/>
                        <w:bottom w:val="none" w:sz="0" w:space="0" w:color="auto"/>
                        <w:right w:val="none" w:sz="0" w:space="0" w:color="auto"/>
                      </w:divBdr>
                      <w:divsChild>
                        <w:div w:id="2459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61928">
      <w:bodyDiv w:val="1"/>
      <w:marLeft w:val="0"/>
      <w:marRight w:val="0"/>
      <w:marTop w:val="0"/>
      <w:marBottom w:val="0"/>
      <w:divBdr>
        <w:top w:val="none" w:sz="0" w:space="0" w:color="auto"/>
        <w:left w:val="none" w:sz="0" w:space="0" w:color="auto"/>
        <w:bottom w:val="none" w:sz="0" w:space="0" w:color="auto"/>
        <w:right w:val="none" w:sz="0" w:space="0" w:color="auto"/>
      </w:divBdr>
    </w:div>
    <w:div w:id="1146315212">
      <w:bodyDiv w:val="1"/>
      <w:marLeft w:val="0"/>
      <w:marRight w:val="0"/>
      <w:marTop w:val="0"/>
      <w:marBottom w:val="0"/>
      <w:divBdr>
        <w:top w:val="none" w:sz="0" w:space="0" w:color="auto"/>
        <w:left w:val="none" w:sz="0" w:space="0" w:color="auto"/>
        <w:bottom w:val="none" w:sz="0" w:space="0" w:color="auto"/>
        <w:right w:val="none" w:sz="0" w:space="0" w:color="auto"/>
      </w:divBdr>
    </w:div>
    <w:div w:id="1161971669">
      <w:bodyDiv w:val="1"/>
      <w:marLeft w:val="0"/>
      <w:marRight w:val="0"/>
      <w:marTop w:val="0"/>
      <w:marBottom w:val="0"/>
      <w:divBdr>
        <w:top w:val="none" w:sz="0" w:space="0" w:color="auto"/>
        <w:left w:val="none" w:sz="0" w:space="0" w:color="auto"/>
        <w:bottom w:val="none" w:sz="0" w:space="0" w:color="auto"/>
        <w:right w:val="none" w:sz="0" w:space="0" w:color="auto"/>
      </w:divBdr>
    </w:div>
    <w:div w:id="1280528696">
      <w:bodyDiv w:val="1"/>
      <w:marLeft w:val="0"/>
      <w:marRight w:val="0"/>
      <w:marTop w:val="0"/>
      <w:marBottom w:val="0"/>
      <w:divBdr>
        <w:top w:val="none" w:sz="0" w:space="0" w:color="auto"/>
        <w:left w:val="none" w:sz="0" w:space="0" w:color="auto"/>
        <w:bottom w:val="none" w:sz="0" w:space="0" w:color="auto"/>
        <w:right w:val="none" w:sz="0" w:space="0" w:color="auto"/>
      </w:divBdr>
    </w:div>
    <w:div w:id="1343631489">
      <w:bodyDiv w:val="1"/>
      <w:marLeft w:val="0"/>
      <w:marRight w:val="0"/>
      <w:marTop w:val="0"/>
      <w:marBottom w:val="0"/>
      <w:divBdr>
        <w:top w:val="none" w:sz="0" w:space="0" w:color="auto"/>
        <w:left w:val="none" w:sz="0" w:space="0" w:color="auto"/>
        <w:bottom w:val="none" w:sz="0" w:space="0" w:color="auto"/>
        <w:right w:val="none" w:sz="0" w:space="0" w:color="auto"/>
      </w:divBdr>
    </w:div>
    <w:div w:id="1363170293">
      <w:bodyDiv w:val="1"/>
      <w:marLeft w:val="0"/>
      <w:marRight w:val="0"/>
      <w:marTop w:val="0"/>
      <w:marBottom w:val="0"/>
      <w:divBdr>
        <w:top w:val="none" w:sz="0" w:space="0" w:color="auto"/>
        <w:left w:val="none" w:sz="0" w:space="0" w:color="auto"/>
        <w:bottom w:val="none" w:sz="0" w:space="0" w:color="auto"/>
        <w:right w:val="none" w:sz="0" w:space="0" w:color="auto"/>
      </w:divBdr>
    </w:div>
    <w:div w:id="1364667336">
      <w:bodyDiv w:val="1"/>
      <w:marLeft w:val="0"/>
      <w:marRight w:val="0"/>
      <w:marTop w:val="0"/>
      <w:marBottom w:val="0"/>
      <w:divBdr>
        <w:top w:val="none" w:sz="0" w:space="0" w:color="auto"/>
        <w:left w:val="none" w:sz="0" w:space="0" w:color="auto"/>
        <w:bottom w:val="none" w:sz="0" w:space="0" w:color="auto"/>
        <w:right w:val="none" w:sz="0" w:space="0" w:color="auto"/>
      </w:divBdr>
    </w:div>
    <w:div w:id="1557937283">
      <w:bodyDiv w:val="1"/>
      <w:marLeft w:val="0"/>
      <w:marRight w:val="0"/>
      <w:marTop w:val="0"/>
      <w:marBottom w:val="0"/>
      <w:divBdr>
        <w:top w:val="none" w:sz="0" w:space="0" w:color="auto"/>
        <w:left w:val="none" w:sz="0" w:space="0" w:color="auto"/>
        <w:bottom w:val="none" w:sz="0" w:space="0" w:color="auto"/>
        <w:right w:val="none" w:sz="0" w:space="0" w:color="auto"/>
      </w:divBdr>
    </w:div>
    <w:div w:id="1801220011">
      <w:bodyDiv w:val="1"/>
      <w:marLeft w:val="0"/>
      <w:marRight w:val="0"/>
      <w:marTop w:val="0"/>
      <w:marBottom w:val="0"/>
      <w:divBdr>
        <w:top w:val="none" w:sz="0" w:space="0" w:color="auto"/>
        <w:left w:val="none" w:sz="0" w:space="0" w:color="auto"/>
        <w:bottom w:val="none" w:sz="0" w:space="0" w:color="auto"/>
        <w:right w:val="none" w:sz="0" w:space="0" w:color="auto"/>
      </w:divBdr>
    </w:div>
    <w:div w:id="1948190648">
      <w:bodyDiv w:val="1"/>
      <w:marLeft w:val="0"/>
      <w:marRight w:val="0"/>
      <w:marTop w:val="0"/>
      <w:marBottom w:val="0"/>
      <w:divBdr>
        <w:top w:val="none" w:sz="0" w:space="0" w:color="auto"/>
        <w:left w:val="none" w:sz="0" w:space="0" w:color="auto"/>
        <w:bottom w:val="none" w:sz="0" w:space="0" w:color="auto"/>
        <w:right w:val="none" w:sz="0" w:space="0" w:color="auto"/>
      </w:divBdr>
    </w:div>
    <w:div w:id="2038504978">
      <w:bodyDiv w:val="1"/>
      <w:marLeft w:val="0"/>
      <w:marRight w:val="0"/>
      <w:marTop w:val="0"/>
      <w:marBottom w:val="0"/>
      <w:divBdr>
        <w:top w:val="none" w:sz="0" w:space="0" w:color="auto"/>
        <w:left w:val="none" w:sz="0" w:space="0" w:color="auto"/>
        <w:bottom w:val="none" w:sz="0" w:space="0" w:color="auto"/>
        <w:right w:val="none" w:sz="0" w:space="0" w:color="auto"/>
      </w:divBdr>
    </w:div>
    <w:div w:id="21029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eg/citations?user=9Kekx2YAAAAJ&amp;hl=ar" TargetMode="External"/><Relationship Id="rId5" Type="http://schemas.openxmlformats.org/officeDocument/2006/relationships/webSettings" Target="webSettings.xml"/><Relationship Id="rId10" Type="http://schemas.openxmlformats.org/officeDocument/2006/relationships/hyperlink" Target="http://www.aun.edu.eg/arabic/membercv.php?M_ID=264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E510-1D4B-4710-92EC-46E5EA59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6</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Rec0very</dc:creator>
  <cp:lastModifiedBy>EMA</cp:lastModifiedBy>
  <cp:revision>187</cp:revision>
  <dcterms:created xsi:type="dcterms:W3CDTF">2016-01-01T20:26:00Z</dcterms:created>
  <dcterms:modified xsi:type="dcterms:W3CDTF">2020-10-07T15:32:00Z</dcterms:modified>
</cp:coreProperties>
</file>